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224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40"/>
        <w:gridCol w:w="975"/>
        <w:gridCol w:w="8325"/>
        <w:gridCol w:w="1500"/>
        <w:tblGridChange w:id="0">
          <w:tblGrid>
            <w:gridCol w:w="1440"/>
            <w:gridCol w:w="975"/>
            <w:gridCol w:w="8325"/>
            <w:gridCol w:w="1500"/>
          </w:tblGrid>
        </w:tblGridChange>
      </w:tblGrid>
      <w:tr>
        <w:trPr>
          <w:cantSplit w:val="0"/>
          <w:trHeight w:val="2730" w:hRule="atLeast"/>
          <w:tblHeader w:val="0"/>
        </w:trPr>
        <w:tc>
          <w:tcPr>
            <w:tcBorders>
              <w:top w:color="1a4480" w:space="0" w:sz="12" w:val="single"/>
              <w:left w:color="1a4480" w:space="0" w:sz="12" w:val="single"/>
              <w:bottom w:color="000000" w:space="0" w:sz="0" w:val="nil"/>
              <w:right w:color="1a4480" w:space="0" w:sz="12" w:val="single"/>
            </w:tcBorders>
            <w:shd w:fill="1a4480" w:val="clear"/>
            <w:tcMar>
              <w:top w:w="0.0" w:type="dxa"/>
              <w:left w:w="0.0" w:type="dxa"/>
              <w:bottom w:w="0.0" w:type="dxa"/>
              <w:right w:w="0.0" w:type="dxa"/>
            </w:tcMar>
            <w:vAlign w:val="center"/>
          </w:tcPr>
          <w:p w:rsidR="00000000" w:rsidDel="00000000" w:rsidP="00000000" w:rsidRDefault="00000000" w:rsidRPr="00000000" w14:paraId="00000002">
            <w:pPr>
              <w:pStyle w:val="Title"/>
              <w:rPr/>
            </w:pPr>
            <w:bookmarkStart w:colFirst="0" w:colLast="0" w:name="_heading=h.gjdgxs" w:id="0"/>
            <w:bookmarkEnd w:id="0"/>
            <w:r w:rsidDel="00000000" w:rsidR="00000000" w:rsidRPr="00000000">
              <w:rPr>
                <w:rtl w:val="0"/>
              </w:rPr>
            </w:r>
          </w:p>
        </w:tc>
        <w:tc>
          <w:tcPr>
            <w:gridSpan w:val="2"/>
            <w:tcBorders>
              <w:top w:color="1a4480" w:space="0" w:sz="12" w:val="single"/>
              <w:left w:color="1a4480" w:space="0" w:sz="12" w:val="single"/>
              <w:bottom w:color="000000" w:space="0" w:sz="0" w:val="nil"/>
              <w:right w:color="000000" w:space="0" w:sz="0" w:val="nil"/>
            </w:tcBorders>
            <w:shd w:fill="1a4480" w:val="clear"/>
            <w:tcMar>
              <w:top w:w="0.0" w:type="dxa"/>
              <w:left w:w="0.0" w:type="dxa"/>
              <w:bottom w:w="0.0" w:type="dxa"/>
              <w:right w:w="0.0" w:type="dxa"/>
            </w:tcMar>
            <w:vAlign w:val="center"/>
          </w:tcPr>
          <w:p w:rsidR="00000000" w:rsidDel="00000000" w:rsidP="00000000" w:rsidRDefault="00000000" w:rsidRPr="00000000" w14:paraId="00000003">
            <w:pPr>
              <w:jc w:val="center"/>
              <w:rPr/>
            </w:pPr>
            <w:r w:rsidDel="00000000" w:rsidR="00000000" w:rsidRPr="00000000">
              <w:rPr/>
              <w:drawing>
                <wp:inline distB="114300" distT="114300" distL="114300" distR="114300">
                  <wp:extent cx="1066800" cy="1166813"/>
                  <wp:effectExtent b="0" l="0" r="0" t="0"/>
                  <wp:docPr id="1" name="image2.png"/>
                  <a:graphic>
                    <a:graphicData uri="http://schemas.openxmlformats.org/drawingml/2006/picture">
                      <pic:pic>
                        <pic:nvPicPr>
                          <pic:cNvPr id="0" name="image2.png"/>
                          <pic:cNvPicPr preferRelativeResize="0"/>
                        </pic:nvPicPr>
                        <pic:blipFill>
                          <a:blip r:embed="rId7"/>
                          <a:srcRect b="-3043" l="0" r="-2243" t="-3478"/>
                          <a:stretch>
                            <a:fillRect/>
                          </a:stretch>
                        </pic:blipFill>
                        <pic:spPr>
                          <a:xfrm>
                            <a:off x="0" y="0"/>
                            <a:ext cx="1066800" cy="1166813"/>
                          </a:xfrm>
                          <a:prstGeom prst="rect"/>
                          <a:ln/>
                        </pic:spPr>
                      </pic:pic>
                    </a:graphicData>
                  </a:graphic>
                </wp:inline>
              </w:drawing>
            </w:r>
            <w:r w:rsidDel="00000000" w:rsidR="00000000" w:rsidRPr="00000000">
              <w:rPr>
                <w:rtl w:val="0"/>
              </w:rPr>
            </w:r>
          </w:p>
        </w:tc>
        <w:tc>
          <w:tcPr>
            <w:tcBorders>
              <w:top w:color="1a4480" w:space="0" w:sz="12" w:val="single"/>
              <w:left w:color="1a4480" w:space="0" w:sz="12" w:val="single"/>
              <w:bottom w:color="000000" w:space="0" w:sz="0" w:val="nil"/>
              <w:right w:color="1a4480" w:space="0" w:sz="12" w:val="single"/>
            </w:tcBorders>
            <w:shd w:fill="1a4480" w:val="clear"/>
            <w:tcMar>
              <w:top w:w="0.0" w:type="dxa"/>
              <w:left w:w="0.0" w:type="dxa"/>
              <w:bottom w:w="0.0" w:type="dxa"/>
              <w:right w:w="0.0" w:type="dxa"/>
            </w:tcMar>
            <w:vAlign w:val="center"/>
          </w:tcPr>
          <w:p w:rsidR="00000000" w:rsidDel="00000000" w:rsidP="00000000" w:rsidRDefault="00000000" w:rsidRPr="00000000" w14:paraId="00000005">
            <w:pPr>
              <w:pStyle w:val="Title"/>
              <w:rPr/>
            </w:pPr>
            <w:bookmarkStart w:colFirst="0" w:colLast="0" w:name="_heading=h.30j0zll" w:id="1"/>
            <w:bookmarkEnd w:id="1"/>
            <w:r w:rsidDel="00000000" w:rsidR="00000000" w:rsidRPr="00000000">
              <w:rPr>
                <w:rtl w:val="0"/>
              </w:rPr>
            </w:r>
          </w:p>
        </w:tc>
      </w:tr>
      <w:tr>
        <w:trPr>
          <w:cantSplit w:val="0"/>
          <w:trHeight w:val="79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6">
            <w:pPr>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7">
            <w:pPr>
              <w:spacing w:after="480" w:line="300" w:lineRule="auto"/>
              <w:jc w:val="center"/>
              <w:rPr>
                <w:rFonts w:ascii="Montserrat" w:cs="Montserrat" w:eastAsia="Montserrat" w:hAnsi="Montserrat"/>
                <w:color w:val="ff0000"/>
                <w:sz w:val="44"/>
                <w:szCs w:val="44"/>
              </w:rPr>
            </w:pPr>
            <w:r w:rsidDel="00000000" w:rsidR="00000000" w:rsidRPr="00000000">
              <w:rPr>
                <w:rtl w:val="0"/>
              </w:rPr>
            </w:r>
          </w:p>
          <w:p w:rsidR="00000000" w:rsidDel="00000000" w:rsidP="00000000" w:rsidRDefault="00000000" w:rsidRPr="00000000" w14:paraId="00000008">
            <w:pPr>
              <w:spacing w:after="480" w:line="300" w:lineRule="auto"/>
              <w:jc w:val="center"/>
              <w:rPr>
                <w:rFonts w:ascii="Montserrat" w:cs="Montserrat" w:eastAsia="Montserrat" w:hAnsi="Montserrat"/>
                <w:color w:val="ff0000"/>
                <w:sz w:val="44"/>
                <w:szCs w:val="44"/>
              </w:rPr>
            </w:pPr>
            <w:r w:rsidDel="00000000" w:rsidR="00000000" w:rsidRPr="00000000">
              <w:rPr>
                <w:rFonts w:ascii="Montserrat" w:cs="Montserrat" w:eastAsia="Montserrat" w:hAnsi="Montserrat"/>
                <w:color w:val="ff0000"/>
                <w:sz w:val="44"/>
                <w:szCs w:val="44"/>
                <w:rtl w:val="0"/>
              </w:rPr>
              <w:t xml:space="preserve">LEGACY NOTICE</w:t>
            </w:r>
          </w:p>
          <w:p w:rsidR="00000000" w:rsidDel="00000000" w:rsidP="00000000" w:rsidRDefault="00000000" w:rsidRPr="00000000" w14:paraId="00000009">
            <w:pPr>
              <w:spacing w:after="480" w:line="300" w:lineRule="auto"/>
              <w:jc w:val="center"/>
              <w:rPr>
                <w:rFonts w:ascii="Montserrat" w:cs="Montserrat" w:eastAsia="Montserrat" w:hAnsi="Montserrat"/>
                <w:b w:val="1"/>
                <w:bCs w:val="1"/>
                <w:color w:val="000000"/>
                <w:sz w:val="36"/>
                <w:szCs w:val="36"/>
              </w:rPr>
            </w:pPr>
            <w:r w:rsidDel="00000000" w:rsidR="00000000" w:rsidRPr="00000000">
              <w:rPr>
                <w:rFonts w:ascii="Montserrat" w:cs="Montserrat" w:eastAsia="Montserrat" w:hAnsi="Montserrat"/>
                <w:b w:val="1"/>
                <w:bCs w:val="1"/>
                <w:color w:val="000000"/>
                <w:sz w:val="36"/>
                <w:szCs w:val="36"/>
                <w:rtl w:val="0"/>
              </w:rPr>
              <w:t xml:space="preserve">June 23, 2026</w:t>
            </w:r>
          </w:p>
          <w:p w:rsidR="00000000" w:rsidDel="00000000" w:rsidP="00000000" w:rsidRDefault="00000000" w:rsidRPr="00000000" w14:paraId="0000000A">
            <w:pPr>
              <w:spacing w:after="480" w:line="300" w:lineRule="auto"/>
              <w:jc w:val="center"/>
              <w:rPr>
                <w:rFonts w:ascii="Montserrat" w:cs="Montserrat" w:eastAsia="Montserrat" w:hAnsi="Montserrat"/>
                <w:color w:val="000000"/>
                <w:sz w:val="44"/>
                <w:szCs w:val="44"/>
              </w:rPr>
            </w:pPr>
            <w:r w:rsidDel="00000000" w:rsidR="00000000" w:rsidRPr="00000000">
              <w:rPr>
                <w:rFonts w:ascii="Montserrat" w:cs="Montserrat" w:eastAsia="Montserrat" w:hAnsi="Montserrat"/>
                <w:color w:val="000000"/>
                <w:sz w:val="44"/>
                <w:szCs w:val="44"/>
                <w:rtl w:val="0"/>
              </w:rPr>
              <w:t xml:space="preserve">This is a legacy document that is being replaced by the FedRAMP Consolidated Rules for 2026: </w:t>
            </w:r>
            <w:hyperlink r:id="rId8">
              <w:r w:rsidDel="00000000" w:rsidR="00000000" w:rsidRPr="00000000">
                <w:rPr>
                  <w:rFonts w:ascii="Montserrat" w:cs="Montserrat" w:eastAsia="Montserrat" w:hAnsi="Montserrat"/>
                  <w:color w:val="1155cc"/>
                  <w:sz w:val="44"/>
                  <w:szCs w:val="44"/>
                  <w:u w:val="single"/>
                  <w:rtl w:val="0"/>
                </w:rPr>
                <w:t xml:space="preserve">https://fedramp.gov/2026</w:t>
              </w:r>
            </w:hyperlink>
            <w:r w:rsidDel="00000000" w:rsidR="00000000" w:rsidRPr="00000000">
              <w:rPr>
                <w:rtl w:val="0"/>
              </w:rPr>
            </w:r>
          </w:p>
          <w:p w:rsidR="00000000" w:rsidDel="00000000" w:rsidP="00000000" w:rsidRDefault="00000000" w:rsidRPr="00000000" w14:paraId="0000000B">
            <w:pPr>
              <w:spacing w:after="480" w:line="300" w:lineRule="auto"/>
              <w:jc w:val="center"/>
              <w:rPr/>
            </w:pPr>
            <w:r w:rsidDel="00000000" w:rsidR="00000000" w:rsidRPr="00000000">
              <w:rPr>
                <w:rFonts w:ascii="Montserrat" w:cs="Montserrat" w:eastAsia="Montserrat" w:hAnsi="Montserrat"/>
                <w:color w:val="000000"/>
                <w:sz w:val="44"/>
                <w:szCs w:val="44"/>
                <w:rtl w:val="0"/>
              </w:rPr>
              <w:t xml:space="preserve">Use with extreme caution. Reference the updated rules to understand how changing requirements affect you.</w:t>
              <w:br w:type="textWrapping"/>
              <w:br w:type="textWrapping"/>
            </w:r>
            <w:r w:rsidDel="00000000" w:rsidR="00000000" w:rsidRPr="00000000">
              <w:rPr>
                <w:rFonts w:ascii="Montserrat" w:cs="Montserrat" w:eastAsia="Montserrat" w:hAnsi="Montserrat"/>
                <w:color w:val="ff0000"/>
                <w:sz w:val="44"/>
                <w:szCs w:val="44"/>
                <w:rtl w:val="0"/>
              </w:rPr>
              <w:t xml:space="preserve">LEGACY NOTICE</w:t>
            </w:r>
            <w:r w:rsidDel="00000000" w:rsidR="00000000" w:rsidRPr="00000000">
              <w:rPr>
                <w:rFonts w:ascii="Montserrat" w:cs="Montserrat" w:eastAsia="Montserrat" w:hAnsi="Montserrat"/>
                <w:color w:val="000000"/>
                <w:sz w:val="44"/>
                <w:szCs w:val="4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D">
            <w:pPr>
              <w:rPr/>
            </w:pPr>
            <w:r w:rsidDel="00000000" w:rsidR="00000000" w:rsidRPr="00000000">
              <w:rPr>
                <w:rtl w:val="0"/>
              </w:rPr>
            </w:r>
          </w:p>
        </w:tc>
      </w:tr>
      <w:tr>
        <w:trPr>
          <w:cantSplit w:val="0"/>
          <w:trHeight w:val="1686" w:hRule="atLeast"/>
          <w:tblHeader w:val="0"/>
        </w:trPr>
        <w:tc>
          <w:tcPr>
            <w:vMerge w:val="restart"/>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E">
            <w:pPr>
              <w:pStyle w:val="Title"/>
              <w:rPr/>
            </w:pPr>
            <w:bookmarkStart w:colFirst="0" w:colLast="0" w:name="_heading=h.1fob9te" w:id="2"/>
            <w:bookmarkEnd w:id="2"/>
            <w:r w:rsidDel="00000000" w:rsidR="00000000" w:rsidRPr="00000000">
              <w:rPr>
                <w:rtl w:val="0"/>
              </w:rPr>
            </w:r>
          </w:p>
        </w:tc>
        <w:tc>
          <w:tcPr>
            <w:gridSpan w:val="2"/>
            <w:vMerge w:val="restart"/>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F">
            <w:pPr>
              <w:pStyle w:val="Title"/>
              <w:spacing w:after="600" w:lineRule="auto"/>
              <w:rPr>
                <w:b w:val="1"/>
                <w:bCs w:val="1"/>
              </w:rPr>
            </w:pPr>
            <w:bookmarkStart w:colFirst="0" w:colLast="0" w:name="_heading=h.3znysh7" w:id="3"/>
            <w:bookmarkEnd w:id="3"/>
            <w:r w:rsidDel="00000000" w:rsidR="00000000" w:rsidRPr="00000000">
              <w:rPr>
                <w:rtl w:val="0"/>
              </w:rPr>
              <w:t xml:space="preserve">FedRAMP</w:t>
            </w:r>
            <w:r w:rsidDel="00000000" w:rsidR="00000000" w:rsidRPr="00000000">
              <w:rPr>
                <w:vertAlign w:val="superscript"/>
                <w:rtl w:val="0"/>
              </w:rPr>
              <w:t xml:space="preserve">®</w:t>
            </w:r>
            <w:r w:rsidDel="00000000" w:rsidR="00000000" w:rsidRPr="00000000">
              <w:rPr>
                <w:rtl w:val="0"/>
              </w:rPr>
              <w:t xml:space="preserve"> System Security Plan (SSP)</w:t>
              <w:br w:type="textWrapping"/>
              <w:t xml:space="preserve">Appendix G: Information System Contingency Plan (ISCP) Template</w:t>
            </w:r>
            <w:r w:rsidDel="00000000" w:rsidR="00000000" w:rsidRPr="00000000">
              <w:rPr>
                <w:rtl w:val="0"/>
              </w:rPr>
            </w:r>
          </w:p>
          <w:p w:rsidR="00000000" w:rsidDel="00000000" w:rsidP="00000000" w:rsidRDefault="00000000" w:rsidRPr="00000000" w14:paraId="00000010">
            <w:pPr>
              <w:pStyle w:val="Subtitle"/>
              <w:spacing w:after="360" w:before="360" w:lineRule="auto"/>
              <w:rPr/>
            </w:pPr>
            <w:r w:rsidDel="00000000" w:rsidR="00000000" w:rsidRPr="00000000">
              <w:rPr>
                <w:rtl w:val="0"/>
              </w:rPr>
              <w:t xml:space="preserve">for &lt;Insert CSP Name&gt; </w:t>
            </w:r>
          </w:p>
          <w:p w:rsidR="00000000" w:rsidDel="00000000" w:rsidP="00000000" w:rsidRDefault="00000000" w:rsidRPr="00000000" w14:paraId="00000011">
            <w:pPr>
              <w:pStyle w:val="Subtitle"/>
              <w:rPr/>
            </w:pPr>
            <w:bookmarkStart w:colFirst="0" w:colLast="0" w:name="_heading=h.bsn8vq68jibw" w:id="4"/>
            <w:bookmarkEnd w:id="4"/>
            <w:r w:rsidDel="00000000" w:rsidR="00000000" w:rsidRPr="00000000">
              <w:rPr>
                <w:rtl w:val="0"/>
              </w:rPr>
              <w:t xml:space="preserve">&lt;Insert CSO Name&gt;</w:t>
            </w:r>
          </w:p>
          <w:p w:rsidR="00000000" w:rsidDel="00000000" w:rsidP="00000000" w:rsidRDefault="00000000" w:rsidRPr="00000000" w14:paraId="00000012">
            <w:pPr>
              <w:keepNext w:val="1"/>
              <w:keepLines w:val="1"/>
              <w:pBdr>
                <w:top w:space="0" w:sz="0" w:val="nil"/>
                <w:left w:space="0" w:sz="0" w:val="nil"/>
                <w:bottom w:space="0" w:sz="0" w:val="nil"/>
                <w:right w:space="0" w:sz="0" w:val="nil"/>
                <w:between w:space="0" w:sz="0" w:val="nil"/>
              </w:pBdr>
              <w:spacing w:after="240" w:lineRule="auto"/>
              <w:jc w:val="center"/>
              <w:rPr>
                <w:color w:val="19447f"/>
                <w:sz w:val="32"/>
                <w:szCs w:val="32"/>
              </w:rPr>
            </w:pPr>
            <w:bookmarkStart w:colFirst="0" w:colLast="0" w:name="_heading=h.2et92p0" w:id="5"/>
            <w:bookmarkEnd w:id="5"/>
            <w:r w:rsidDel="00000000" w:rsidR="00000000" w:rsidRPr="00000000">
              <w:rPr>
                <w:color w:val="19447f"/>
                <w:sz w:val="32"/>
                <w:szCs w:val="32"/>
                <w:rtl w:val="0"/>
              </w:rPr>
              <w:t xml:space="preserve">&lt;Insert Version X.X&gt;</w:t>
            </w:r>
          </w:p>
          <w:p w:rsidR="00000000" w:rsidDel="00000000" w:rsidP="00000000" w:rsidRDefault="00000000" w:rsidRPr="00000000" w14:paraId="00000013">
            <w:pPr>
              <w:keepNext w:val="1"/>
              <w:keepLines w:val="1"/>
              <w:pBdr>
                <w:top w:space="0" w:sz="0" w:val="nil"/>
                <w:left w:space="0" w:sz="0" w:val="nil"/>
                <w:bottom w:space="0" w:sz="0" w:val="nil"/>
                <w:right w:space="0" w:sz="0" w:val="nil"/>
                <w:between w:space="0" w:sz="0" w:val="nil"/>
              </w:pBdr>
              <w:spacing w:after="240" w:lineRule="auto"/>
              <w:jc w:val="center"/>
              <w:rPr>
                <w:color w:val="19447f"/>
                <w:sz w:val="32"/>
                <w:szCs w:val="32"/>
              </w:rPr>
            </w:pPr>
            <w:r w:rsidDel="00000000" w:rsidR="00000000" w:rsidRPr="00000000">
              <w:rPr>
                <w:color w:val="19447f"/>
                <w:sz w:val="32"/>
                <w:szCs w:val="32"/>
                <w:rtl w:val="0"/>
              </w:rPr>
              <w:t xml:space="preserve">&lt;Insert MM/DD/YYYY&gt; </w:t>
            </w:r>
          </w:p>
        </w:tc>
        <w:tc>
          <w:tcPr>
            <w:vMerge w:val="restart"/>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5">
            <w:pPr>
              <w:pStyle w:val="Title"/>
              <w:rPr/>
            </w:pPr>
            <w:bookmarkStart w:colFirst="0" w:colLast="0" w:name="_heading=h.tyjcwt" w:id="6"/>
            <w:bookmarkEnd w:id="6"/>
            <w:r w:rsidDel="00000000" w:rsidR="00000000" w:rsidRPr="00000000">
              <w:rPr>
                <w:rtl w:val="0"/>
              </w:rPr>
            </w:r>
          </w:p>
        </w:tc>
      </w:tr>
      <w:tr>
        <w:trPr>
          <w:cantSplit w:val="0"/>
          <w:trHeight w:val="7227"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81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A">
            <w:pPr>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D">
            <w:pPr>
              <w:rPr/>
            </w:pPr>
            <w:r w:rsidDel="00000000" w:rsidR="00000000" w:rsidRPr="00000000">
              <w:rPr>
                <w:rtl w:val="0"/>
              </w:rPr>
            </w:r>
          </w:p>
        </w:tc>
      </w:tr>
      <w:tr>
        <w:trPr>
          <w:cantSplit w:val="0"/>
          <w:trHeight w:val="1671" w:hRule="atLeast"/>
          <w:tblHeader w:val="0"/>
        </w:trPr>
        <w:tc>
          <w:tcPr>
            <w:tcBorders>
              <w:top w:color="000000" w:space="0" w:sz="0" w:val="nil"/>
              <w:left w:color="000000" w:space="0" w:sz="0" w:val="nil"/>
              <w:bottom w:color="000000" w:space="0" w:sz="0" w:val="nil"/>
              <w:right w:color="000000" w:space="0" w:sz="0" w:val="nil"/>
            </w:tcBorders>
            <w:shd w:fill="ccecfc" w:val="clear"/>
            <w:tcMar>
              <w:top w:w="0.0" w:type="dxa"/>
              <w:left w:w="0.0" w:type="dxa"/>
              <w:bottom w:w="0.0" w:type="dxa"/>
              <w:right w:w="0.0" w:type="dxa"/>
            </w:tcMar>
            <w:vAlign w:val="bottom"/>
          </w:tcPr>
          <w:p w:rsidR="00000000" w:rsidDel="00000000" w:rsidP="00000000" w:rsidRDefault="00000000" w:rsidRPr="00000000" w14:paraId="0000001E">
            <w:pPr>
              <w:pStyle w:val="Title"/>
              <w:rPr/>
            </w:pPr>
            <w:bookmarkStart w:colFirst="0" w:colLast="0" w:name="_heading=h.3dy6vkm" w:id="7"/>
            <w:bookmarkEnd w:id="7"/>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cecfc" w:val="clear"/>
            <w:tcMar>
              <w:top w:w="0.0" w:type="dxa"/>
              <w:left w:w="0.0" w:type="dxa"/>
              <w:bottom w:w="0.0" w:type="dxa"/>
              <w:right w:w="0.0" w:type="dxa"/>
            </w:tcMar>
            <w:vAlign w:val="center"/>
          </w:tcPr>
          <w:p w:rsidR="00000000" w:rsidDel="00000000" w:rsidP="00000000" w:rsidRDefault="00000000" w:rsidRPr="00000000" w14:paraId="0000001F">
            <w:pPr>
              <w:rPr/>
            </w:pPr>
            <w:bookmarkStart w:colFirst="0" w:colLast="0" w:name="_heading=h.1t3h5sf" w:id="8"/>
            <w:bookmarkEnd w:id="8"/>
            <w:r w:rsidDel="00000000" w:rsidR="00000000" w:rsidRPr="00000000">
              <w:rPr/>
              <w:drawing>
                <wp:inline distB="114300" distT="114300" distL="114300" distR="114300">
                  <wp:extent cx="576072" cy="511032"/>
                  <wp:effectExtent b="0" l="0" r="0" t="0"/>
                  <wp:docPr id="3" name="image1.png"/>
                  <a:graphic>
                    <a:graphicData uri="http://schemas.openxmlformats.org/drawingml/2006/picture">
                      <pic:pic>
                        <pic:nvPicPr>
                          <pic:cNvPr id="0" name="image1.png"/>
                          <pic:cNvPicPr preferRelativeResize="0"/>
                        </pic:nvPicPr>
                        <pic:blipFill>
                          <a:blip r:embed="rId9"/>
                          <a:srcRect b="0" l="312" r="313" t="0"/>
                          <a:stretch>
                            <a:fillRect/>
                          </a:stretch>
                        </pic:blipFill>
                        <pic:spPr>
                          <a:xfrm>
                            <a:off x="0" y="0"/>
                            <a:ext cx="576072" cy="511032"/>
                          </a:xfrm>
                          <a:prstGeom prst="rect"/>
                          <a:ln/>
                        </pic:spPr>
                      </pic:pic>
                    </a:graphicData>
                  </a:graphic>
                </wp:inline>
              </w:drawing>
            </w: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ccecfc" w:val="clear"/>
            <w:tcMar>
              <w:top w:w="0.0" w:type="dxa"/>
              <w:left w:w="0.0" w:type="dxa"/>
              <w:bottom w:w="0.0" w:type="dxa"/>
              <w:right w:w="0.0" w:type="dxa"/>
            </w:tcMar>
            <w:vAlign w:val="center"/>
          </w:tcPr>
          <w:p w:rsidR="00000000" w:rsidDel="00000000" w:rsidP="00000000" w:rsidRDefault="00000000" w:rsidRPr="00000000" w14:paraId="00000020">
            <w:pPr>
              <w:jc w:val="right"/>
              <w:rPr/>
            </w:pPr>
            <w:bookmarkStart w:colFirst="0" w:colLast="0" w:name="_heading=h.4d34og8" w:id="9"/>
            <w:bookmarkEnd w:id="9"/>
            <w:r w:rsidDel="00000000" w:rsidR="00000000" w:rsidRPr="00000000">
              <w:rPr>
                <w:rtl w:val="0"/>
              </w:rPr>
              <w:t xml:space="preserve">                                                  info@fedramp.gov</w:t>
            </w:r>
          </w:p>
          <w:p w:rsidR="00000000" w:rsidDel="00000000" w:rsidP="00000000" w:rsidRDefault="00000000" w:rsidRPr="00000000" w14:paraId="00000021">
            <w:pPr>
              <w:jc w:val="right"/>
              <w:rPr/>
            </w:pPr>
            <w:r w:rsidDel="00000000" w:rsidR="00000000" w:rsidRPr="00000000">
              <w:rPr>
                <w:rtl w:val="0"/>
              </w:rPr>
              <w:t xml:space="preserve">fedramp.gov</w:t>
            </w:r>
          </w:p>
        </w:tc>
        <w:tc>
          <w:tcPr>
            <w:tcBorders>
              <w:top w:color="000000" w:space="0" w:sz="0" w:val="nil"/>
              <w:left w:color="000000" w:space="0" w:sz="0" w:val="nil"/>
              <w:bottom w:color="000000" w:space="0" w:sz="0" w:val="nil"/>
              <w:right w:color="000000" w:space="0" w:sz="0" w:val="nil"/>
            </w:tcBorders>
            <w:shd w:fill="ccecfc" w:val="clear"/>
            <w:tcMar>
              <w:top w:w="0.0" w:type="dxa"/>
              <w:left w:w="0.0" w:type="dxa"/>
              <w:bottom w:w="0.0" w:type="dxa"/>
              <w:right w:w="0.0" w:type="dxa"/>
            </w:tcMar>
            <w:vAlign w:val="bottom"/>
          </w:tcPr>
          <w:p w:rsidR="00000000" w:rsidDel="00000000" w:rsidP="00000000" w:rsidRDefault="00000000" w:rsidRPr="00000000" w14:paraId="00000022">
            <w:pPr>
              <w:pStyle w:val="Title"/>
              <w:rPr/>
            </w:pPr>
            <w:bookmarkStart w:colFirst="0" w:colLast="0" w:name="_heading=h.2s8eyo1" w:id="10"/>
            <w:bookmarkEnd w:id="10"/>
            <w:r w:rsidDel="00000000" w:rsidR="00000000" w:rsidRPr="00000000">
              <w:rPr>
                <w:rtl w:val="0"/>
              </w:rPr>
            </w:r>
          </w:p>
        </w:tc>
      </w:tr>
    </w:tbl>
    <w:p w:rsidR="00000000" w:rsidDel="00000000" w:rsidP="00000000" w:rsidRDefault="00000000" w:rsidRPr="00000000" w14:paraId="00000023">
      <w:pPr>
        <w:tabs>
          <w:tab w:val="left" w:leader="none" w:pos="3299"/>
        </w:tabs>
        <w:rPr>
          <w:color w:val="1a98c5"/>
          <w:sz w:val="24"/>
          <w:szCs w:val="24"/>
        </w:rPr>
      </w:pPr>
      <w:r w:rsidDel="00000000" w:rsidR="00000000" w:rsidRPr="00000000">
        <w:rPr>
          <w:color w:val="1a98c5"/>
          <w:sz w:val="36"/>
          <w:szCs w:val="36"/>
          <w:rtl w:val="0"/>
        </w:rPr>
        <w:t xml:space="preserve">TEMPLATE REVISION HISTORY</w:t>
      </w:r>
      <w:r w:rsidDel="00000000" w:rsidR="00000000" w:rsidRPr="00000000">
        <w:rPr>
          <w:rtl w:val="0"/>
        </w:rPr>
      </w:r>
    </w:p>
    <w:tbl>
      <w:tblPr>
        <w:tblStyle w:val="Table2"/>
        <w:tblW w:w="9445.0" w:type="dxa"/>
        <w:jc w:val="left"/>
        <w:tblBorders>
          <w:top w:color="b4b4b4" w:space="0" w:sz="4" w:val="single"/>
          <w:left w:color="b4b4b4" w:space="0" w:sz="4" w:val="single"/>
          <w:bottom w:color="b4b4b4" w:space="0" w:sz="4" w:val="single"/>
          <w:right w:color="b4b4b4" w:space="0" w:sz="4" w:val="single"/>
          <w:insideH w:color="b4b4b4" w:space="0" w:sz="4" w:val="single"/>
          <w:insideV w:color="b4b4b4" w:space="0" w:sz="4" w:val="single"/>
        </w:tblBorders>
        <w:tblLayout w:type="fixed"/>
        <w:tblLook w:val="0420"/>
      </w:tblPr>
      <w:tblGrid>
        <w:gridCol w:w="1345"/>
        <w:gridCol w:w="990"/>
        <w:gridCol w:w="900"/>
        <w:gridCol w:w="4320"/>
        <w:gridCol w:w="1890"/>
        <w:tblGridChange w:id="0">
          <w:tblGrid>
            <w:gridCol w:w="1345"/>
            <w:gridCol w:w="990"/>
            <w:gridCol w:w="900"/>
            <w:gridCol w:w="4320"/>
            <w:gridCol w:w="1890"/>
          </w:tblGrid>
        </w:tblGridChange>
      </w:tblGrid>
      <w:tr>
        <w:trPr>
          <w:cantSplit w:val="0"/>
          <w:trHeight w:val="22" w:hRule="atLeast"/>
          <w:tblHeader w:val="0"/>
        </w:trPr>
        <w:tc>
          <w:tcPr>
            <w:tcBorders>
              <w:bottom w:color="b4b4b4" w:space="0" w:sz="4" w:val="single"/>
            </w:tcBorders>
          </w:tcPr>
          <w:p w:rsidR="00000000" w:rsidDel="00000000" w:rsidP="00000000" w:rsidRDefault="00000000" w:rsidRPr="00000000" w14:paraId="00000024">
            <w:pPr>
              <w:spacing w:after="80" w:before="80" w:line="288" w:lineRule="auto"/>
              <w:rPr>
                <w:color w:val="000000"/>
                <w:sz w:val="24"/>
                <w:szCs w:val="24"/>
              </w:rPr>
            </w:pPr>
            <w:r w:rsidDel="00000000" w:rsidR="00000000" w:rsidRPr="00000000">
              <w:rPr>
                <w:rtl w:val="0"/>
              </w:rPr>
              <w:t xml:space="preserve">Date</w:t>
            </w:r>
            <w:r w:rsidDel="00000000" w:rsidR="00000000" w:rsidRPr="00000000">
              <w:rPr>
                <w:rtl w:val="0"/>
              </w:rPr>
            </w:r>
          </w:p>
        </w:tc>
        <w:tc>
          <w:tcPr>
            <w:tcBorders>
              <w:bottom w:color="b4b4b4" w:space="0" w:sz="4" w:val="single"/>
            </w:tcBorders>
          </w:tcPr>
          <w:p w:rsidR="00000000" w:rsidDel="00000000" w:rsidP="00000000" w:rsidRDefault="00000000" w:rsidRPr="00000000" w14:paraId="00000025">
            <w:pPr>
              <w:spacing w:after="80" w:before="80" w:line="288" w:lineRule="auto"/>
              <w:rPr>
                <w:color w:val="000000"/>
                <w:sz w:val="24"/>
                <w:szCs w:val="24"/>
              </w:rPr>
            </w:pPr>
            <w:r w:rsidDel="00000000" w:rsidR="00000000" w:rsidRPr="00000000">
              <w:rPr>
                <w:rtl w:val="0"/>
              </w:rPr>
              <w:t xml:space="preserve">Version</w:t>
            </w:r>
            <w:r w:rsidDel="00000000" w:rsidR="00000000" w:rsidRPr="00000000">
              <w:rPr>
                <w:rtl w:val="0"/>
              </w:rPr>
            </w:r>
          </w:p>
        </w:tc>
        <w:tc>
          <w:tcPr>
            <w:tcBorders>
              <w:bottom w:color="b4b4b4" w:space="0" w:sz="4" w:val="single"/>
            </w:tcBorders>
          </w:tcPr>
          <w:p w:rsidR="00000000" w:rsidDel="00000000" w:rsidP="00000000" w:rsidRDefault="00000000" w:rsidRPr="00000000" w14:paraId="00000026">
            <w:pPr>
              <w:spacing w:after="80" w:before="80" w:line="288" w:lineRule="auto"/>
              <w:rPr/>
            </w:pPr>
            <w:r w:rsidDel="00000000" w:rsidR="00000000" w:rsidRPr="00000000">
              <w:rPr>
                <w:rtl w:val="0"/>
              </w:rPr>
              <w:t xml:space="preserve">Pages</w:t>
            </w:r>
          </w:p>
        </w:tc>
        <w:tc>
          <w:tcPr>
            <w:tcBorders>
              <w:bottom w:color="b4b4b4" w:space="0" w:sz="4" w:val="single"/>
            </w:tcBorders>
          </w:tcPr>
          <w:p w:rsidR="00000000" w:rsidDel="00000000" w:rsidP="00000000" w:rsidRDefault="00000000" w:rsidRPr="00000000" w14:paraId="00000027">
            <w:pPr>
              <w:spacing w:after="80" w:before="80" w:line="288" w:lineRule="auto"/>
              <w:rPr>
                <w:color w:val="000000"/>
                <w:sz w:val="24"/>
                <w:szCs w:val="24"/>
              </w:rPr>
            </w:pPr>
            <w:r w:rsidDel="00000000" w:rsidR="00000000" w:rsidRPr="00000000">
              <w:rPr>
                <w:rtl w:val="0"/>
              </w:rPr>
              <w:t xml:space="preserve">Description</w:t>
            </w:r>
            <w:r w:rsidDel="00000000" w:rsidR="00000000" w:rsidRPr="00000000">
              <w:rPr>
                <w:rtl w:val="0"/>
              </w:rPr>
            </w:r>
          </w:p>
        </w:tc>
        <w:tc>
          <w:tcPr>
            <w:tcBorders>
              <w:bottom w:color="b4b4b4" w:space="0" w:sz="4" w:val="single"/>
            </w:tcBorders>
          </w:tcPr>
          <w:p w:rsidR="00000000" w:rsidDel="00000000" w:rsidP="00000000" w:rsidRDefault="00000000" w:rsidRPr="00000000" w14:paraId="00000028">
            <w:pPr>
              <w:spacing w:after="80" w:before="80" w:line="288" w:lineRule="auto"/>
              <w:rPr>
                <w:color w:val="000000"/>
                <w:sz w:val="24"/>
                <w:szCs w:val="24"/>
              </w:rPr>
            </w:pPr>
            <w:r w:rsidDel="00000000" w:rsidR="00000000" w:rsidRPr="00000000">
              <w:rPr>
                <w:rtl w:val="0"/>
              </w:rPr>
              <w:t xml:space="preserve">Author</w:t>
            </w:r>
            <w:r w:rsidDel="00000000" w:rsidR="00000000" w:rsidRPr="00000000">
              <w:rPr>
                <w:rtl w:val="0"/>
              </w:rPr>
            </w:r>
          </w:p>
        </w:tc>
      </w:tr>
      <w:tr>
        <w:trPr>
          <w:cantSplit w:val="0"/>
          <w:trHeight w:val="22" w:hRule="atLeast"/>
          <w:tblHeader w:val="0"/>
        </w:trPr>
        <w:tc>
          <w:tcPr>
            <w:tcBorders>
              <w:top w:color="b4b4b4" w:space="0" w:sz="4" w:val="single"/>
            </w:tcBorders>
          </w:tcPr>
          <w:p w:rsidR="00000000" w:rsidDel="00000000" w:rsidP="00000000" w:rsidRDefault="00000000" w:rsidRPr="00000000" w14:paraId="00000029">
            <w:pPr>
              <w:rPr>
                <w:sz w:val="24"/>
                <w:szCs w:val="24"/>
              </w:rPr>
            </w:pPr>
            <w:r w:rsidDel="00000000" w:rsidR="00000000" w:rsidRPr="00000000">
              <w:rPr>
                <w:rtl w:val="0"/>
              </w:rPr>
              <w:t xml:space="preserve">06/6/2014</w:t>
            </w:r>
            <w:r w:rsidDel="00000000" w:rsidR="00000000" w:rsidRPr="00000000">
              <w:rPr>
                <w:rtl w:val="0"/>
              </w:rPr>
            </w:r>
          </w:p>
        </w:tc>
        <w:tc>
          <w:tcPr>
            <w:tcBorders>
              <w:top w:color="b4b4b4" w:space="0" w:sz="4" w:val="single"/>
            </w:tcBorders>
          </w:tcPr>
          <w:p w:rsidR="00000000" w:rsidDel="00000000" w:rsidP="00000000" w:rsidRDefault="00000000" w:rsidRPr="00000000" w14:paraId="0000002A">
            <w:pPr>
              <w:rPr>
                <w:sz w:val="24"/>
                <w:szCs w:val="24"/>
              </w:rPr>
            </w:pPr>
            <w:r w:rsidDel="00000000" w:rsidR="00000000" w:rsidRPr="00000000">
              <w:rPr>
                <w:rtl w:val="0"/>
              </w:rPr>
              <w:t xml:space="preserve">2.1 </w:t>
            </w:r>
            <w:r w:rsidDel="00000000" w:rsidR="00000000" w:rsidRPr="00000000">
              <w:rPr>
                <w:rtl w:val="0"/>
              </w:rPr>
            </w:r>
          </w:p>
        </w:tc>
        <w:tc>
          <w:tcPr>
            <w:tcBorders>
              <w:top w:color="b4b4b4" w:space="0" w:sz="4" w:val="single"/>
            </w:tcBorders>
          </w:tcPr>
          <w:p w:rsidR="00000000" w:rsidDel="00000000" w:rsidP="00000000" w:rsidRDefault="00000000" w:rsidRPr="00000000" w14:paraId="0000002B">
            <w:pPr>
              <w:rPr/>
            </w:pPr>
            <w:r w:rsidDel="00000000" w:rsidR="00000000" w:rsidRPr="00000000">
              <w:rPr>
                <w:rtl w:val="0"/>
              </w:rPr>
              <w:t xml:space="preserve">All</w:t>
            </w:r>
          </w:p>
        </w:tc>
        <w:tc>
          <w:tcPr>
            <w:tcBorders>
              <w:top w:color="b4b4b4" w:space="0" w:sz="4" w:val="single"/>
            </w:tcBorders>
          </w:tcPr>
          <w:p w:rsidR="00000000" w:rsidDel="00000000" w:rsidP="00000000" w:rsidRDefault="00000000" w:rsidRPr="00000000" w14:paraId="0000002C">
            <w:pPr>
              <w:rPr/>
            </w:pPr>
            <w:r w:rsidDel="00000000" w:rsidR="00000000" w:rsidRPr="00000000">
              <w:rPr>
                <w:rtl w:val="0"/>
              </w:rPr>
              <w:t xml:space="preserve">Major revision for SP 800-53 Revision 4. Includes new template and formatting changes.</w:t>
            </w:r>
          </w:p>
        </w:tc>
        <w:tc>
          <w:tcPr>
            <w:tcBorders>
              <w:top w:color="b4b4b4" w:space="0" w:sz="4" w:val="single"/>
            </w:tcBorders>
          </w:tcPr>
          <w:p w:rsidR="00000000" w:rsidDel="00000000" w:rsidP="00000000" w:rsidRDefault="00000000" w:rsidRPr="00000000" w14:paraId="0000002D">
            <w:pPr>
              <w:rPr>
                <w:sz w:val="24"/>
                <w:szCs w:val="24"/>
              </w:rPr>
            </w:pPr>
            <w:r w:rsidDel="00000000" w:rsidR="00000000" w:rsidRPr="00000000">
              <w:rPr>
                <w:rtl w:val="0"/>
              </w:rPr>
              <w:t xml:space="preserve">FedRAMP</w:t>
            </w:r>
            <w:r w:rsidDel="00000000" w:rsidR="00000000" w:rsidRPr="00000000">
              <w:rPr>
                <w:rtl w:val="0"/>
              </w:rPr>
            </w:r>
          </w:p>
        </w:tc>
      </w:tr>
      <w:tr>
        <w:trPr>
          <w:cantSplit w:val="0"/>
          <w:tblHeader w:val="0"/>
        </w:trPr>
        <w:tc>
          <w:tcPr/>
          <w:p w:rsidR="00000000" w:rsidDel="00000000" w:rsidP="00000000" w:rsidRDefault="00000000" w:rsidRPr="00000000" w14:paraId="0000002E">
            <w:pPr>
              <w:rPr/>
            </w:pPr>
            <w:r w:rsidDel="00000000" w:rsidR="00000000" w:rsidRPr="00000000">
              <w:rPr>
                <w:rtl w:val="0"/>
              </w:rPr>
              <w:t xml:space="preserve">05/18/2016</w:t>
            </w:r>
          </w:p>
        </w:tc>
        <w:tc>
          <w:tcPr/>
          <w:p w:rsidR="00000000" w:rsidDel="00000000" w:rsidP="00000000" w:rsidRDefault="00000000" w:rsidRPr="00000000" w14:paraId="0000002F">
            <w:pPr>
              <w:rPr/>
            </w:pPr>
            <w:r w:rsidDel="00000000" w:rsidR="00000000" w:rsidRPr="00000000">
              <w:rPr>
                <w:rtl w:val="0"/>
              </w:rPr>
              <w:t xml:space="preserve">3.0</w:t>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pPr>
            <w:r w:rsidDel="00000000" w:rsidR="00000000" w:rsidRPr="00000000">
              <w:rPr>
                <w:rtl w:val="0"/>
              </w:rPr>
              <w:t xml:space="preserve">Reformatted to FedRAMP Document Standard, added repeated text schema and content fields to tables, revised cover page, corrected references from IT Contingency Plan to Information System (IS), changed document designation to Controlled Unclassified Information (CUI), added instruction to complete 15.6 Attachment 6 - Revision History in the System Security Plan, removed front matter section How This Document is Organized, revised Sections 1.5 and 1.6, added instruction to Section 2.1 and Section 5.1, added introductions to appendices.</w:t>
            </w:r>
          </w:p>
        </w:tc>
        <w:tc>
          <w:tcPr/>
          <w:p w:rsidR="00000000" w:rsidDel="00000000" w:rsidP="00000000" w:rsidRDefault="00000000" w:rsidRPr="00000000" w14:paraId="00000032">
            <w:pPr>
              <w:rPr/>
            </w:pPr>
            <w:r w:rsidDel="00000000" w:rsidR="00000000" w:rsidRPr="00000000">
              <w:rPr>
                <w:rtl w:val="0"/>
              </w:rPr>
              <w:t xml:space="preserve">FedRAMP</w:t>
            </w:r>
          </w:p>
        </w:tc>
      </w:tr>
      <w:tr>
        <w:trPr>
          <w:cantSplit w:val="0"/>
          <w:tblHeader w:val="0"/>
        </w:trPr>
        <w:tc>
          <w:tcPr/>
          <w:p w:rsidR="00000000" w:rsidDel="00000000" w:rsidP="00000000" w:rsidRDefault="00000000" w:rsidRPr="00000000" w14:paraId="00000033">
            <w:pPr>
              <w:rPr/>
            </w:pPr>
            <w:r w:rsidDel="00000000" w:rsidR="00000000" w:rsidRPr="00000000">
              <w:rPr>
                <w:rtl w:val="0"/>
              </w:rPr>
              <w:t xml:space="preserve">09/30/2016</w:t>
            </w:r>
          </w:p>
        </w:tc>
        <w:tc>
          <w:tcPr/>
          <w:p w:rsidR="00000000" w:rsidDel="00000000" w:rsidP="00000000" w:rsidRDefault="00000000" w:rsidRPr="00000000" w14:paraId="00000034">
            <w:pPr>
              <w:rPr/>
            </w:pPr>
            <w:r w:rsidDel="00000000" w:rsidR="00000000" w:rsidRPr="00000000">
              <w:rPr>
                <w:rtl w:val="0"/>
              </w:rPr>
              <w:t xml:space="preserve">3.1</w:t>
            </w:r>
          </w:p>
        </w:tc>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pPr>
            <w:r w:rsidDel="00000000" w:rsidR="00000000" w:rsidRPr="00000000">
              <w:rPr>
                <w:rtl w:val="0"/>
              </w:rPr>
              <w:t xml:space="preserve">Removed Acronyms and referenced FedRAMP Master Acronyms and Glossary resource document</w:t>
            </w:r>
          </w:p>
        </w:tc>
        <w:tc>
          <w:tcPr/>
          <w:p w:rsidR="00000000" w:rsidDel="00000000" w:rsidP="00000000" w:rsidRDefault="00000000" w:rsidRPr="00000000" w14:paraId="00000037">
            <w:pPr>
              <w:rPr/>
            </w:pPr>
            <w:r w:rsidDel="00000000" w:rsidR="00000000" w:rsidRPr="00000000">
              <w:rPr>
                <w:rtl w:val="0"/>
              </w:rPr>
              <w:t xml:space="preserve">FedRAMP</w:t>
            </w:r>
          </w:p>
        </w:tc>
      </w:tr>
      <w:tr>
        <w:trPr>
          <w:cantSplit w:val="0"/>
          <w:tblHeader w:val="0"/>
        </w:trPr>
        <w:tc>
          <w:tcPr/>
          <w:p w:rsidR="00000000" w:rsidDel="00000000" w:rsidP="00000000" w:rsidRDefault="00000000" w:rsidRPr="00000000" w14:paraId="00000038">
            <w:pPr>
              <w:rPr/>
            </w:pPr>
            <w:r w:rsidDel="00000000" w:rsidR="00000000" w:rsidRPr="00000000">
              <w:rPr>
                <w:rtl w:val="0"/>
              </w:rPr>
              <w:t xml:space="preserve">10/21/2016</w:t>
            </w:r>
          </w:p>
        </w:tc>
        <w:tc>
          <w:tcPr/>
          <w:p w:rsidR="00000000" w:rsidDel="00000000" w:rsidP="00000000" w:rsidRDefault="00000000" w:rsidRPr="00000000" w14:paraId="00000039">
            <w:pPr>
              <w:rPr/>
            </w:pPr>
            <w:r w:rsidDel="00000000" w:rsidR="00000000" w:rsidRPr="00000000">
              <w:rPr>
                <w:rtl w:val="0"/>
              </w:rPr>
              <w:t xml:space="preserve">3.2</w:t>
            </w:r>
          </w:p>
        </w:tc>
        <w:tc>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t xml:space="preserve">Appendix I - HW and SW Inventory -Instructions reference SSP Attachment 13 – Inventory </w:t>
            </w:r>
          </w:p>
        </w:tc>
        <w:tc>
          <w:tcPr/>
          <w:p w:rsidR="00000000" w:rsidDel="00000000" w:rsidP="00000000" w:rsidRDefault="00000000" w:rsidRPr="00000000" w14:paraId="0000003C">
            <w:pPr>
              <w:rPr/>
            </w:pPr>
            <w:r w:rsidDel="00000000" w:rsidR="00000000" w:rsidRPr="00000000">
              <w:rPr>
                <w:rtl w:val="0"/>
              </w:rPr>
              <w:t xml:space="preserve">FedRAMP</w:t>
            </w:r>
          </w:p>
        </w:tc>
      </w:tr>
      <w:tr>
        <w:trPr>
          <w:cantSplit w:val="0"/>
          <w:tblHeader w:val="0"/>
        </w:trPr>
        <w:tc>
          <w:tcPr/>
          <w:p w:rsidR="00000000" w:rsidDel="00000000" w:rsidP="00000000" w:rsidRDefault="00000000" w:rsidRPr="00000000" w14:paraId="0000003D">
            <w:pPr>
              <w:rPr/>
            </w:pPr>
            <w:r w:rsidDel="00000000" w:rsidR="00000000" w:rsidRPr="00000000">
              <w:rPr>
                <w:rtl w:val="0"/>
              </w:rPr>
              <w:t xml:space="preserve">03/9/2017</w:t>
            </w:r>
          </w:p>
        </w:tc>
        <w:tc>
          <w:tcPr/>
          <w:p w:rsidR="00000000" w:rsidDel="00000000" w:rsidP="00000000" w:rsidRDefault="00000000" w:rsidRPr="00000000" w14:paraId="0000003E">
            <w:pPr>
              <w:rPr/>
            </w:pPr>
            <w:r w:rsidDel="00000000" w:rsidR="00000000" w:rsidRPr="00000000">
              <w:rPr>
                <w:rtl w:val="0"/>
              </w:rPr>
              <w:t xml:space="preserve">3.3</w:t>
            </w:r>
          </w:p>
        </w:tc>
        <w:tc>
          <w:tcPr/>
          <w:p w:rsidR="00000000" w:rsidDel="00000000" w:rsidP="00000000" w:rsidRDefault="00000000" w:rsidRPr="00000000" w14:paraId="0000003F">
            <w:pP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t xml:space="preserve">Renamed document from "FedRAMP Information System Contingency Plan Template" to "SSP ATTACHMENT 6 - FedRAMP Information System Contingency Plan (ISCP) Template " </w:t>
            </w:r>
          </w:p>
        </w:tc>
        <w:tc>
          <w:tcPr/>
          <w:p w:rsidR="00000000" w:rsidDel="00000000" w:rsidP="00000000" w:rsidRDefault="00000000" w:rsidRPr="00000000" w14:paraId="00000041">
            <w:pPr>
              <w:rPr/>
            </w:pPr>
            <w:r w:rsidDel="00000000" w:rsidR="00000000" w:rsidRPr="00000000">
              <w:rPr>
                <w:rtl w:val="0"/>
              </w:rPr>
              <w:t xml:space="preserve">FedRAMP</w:t>
            </w:r>
          </w:p>
        </w:tc>
      </w:tr>
      <w:tr>
        <w:trPr>
          <w:cantSplit w:val="0"/>
          <w:tblHeader w:val="0"/>
        </w:trPr>
        <w:tc>
          <w:tcPr/>
          <w:p w:rsidR="00000000" w:rsidDel="00000000" w:rsidP="00000000" w:rsidRDefault="00000000" w:rsidRPr="00000000" w14:paraId="00000042">
            <w:pPr>
              <w:rPr/>
            </w:pPr>
            <w:r w:rsidDel="00000000" w:rsidR="00000000" w:rsidRPr="00000000">
              <w:rPr>
                <w:rtl w:val="0"/>
              </w:rPr>
              <w:t xml:space="preserve">06/06/2017</w:t>
            </w:r>
          </w:p>
        </w:tc>
        <w:tc>
          <w:tcPr/>
          <w:p w:rsidR="00000000" w:rsidDel="00000000" w:rsidP="00000000" w:rsidRDefault="00000000" w:rsidRPr="00000000" w14:paraId="00000043">
            <w:pPr>
              <w:rPr/>
            </w:pPr>
            <w:r w:rsidDel="00000000" w:rsidR="00000000" w:rsidRPr="00000000">
              <w:rPr>
                <w:rtl w:val="0"/>
              </w:rPr>
              <w:t xml:space="preserve">3.3</w:t>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rtl w:val="0"/>
              </w:rPr>
              <w:t xml:space="preserve">Updated logo</w:t>
            </w:r>
          </w:p>
        </w:tc>
        <w:tc>
          <w:tcPr/>
          <w:p w:rsidR="00000000" w:rsidDel="00000000" w:rsidP="00000000" w:rsidRDefault="00000000" w:rsidRPr="00000000" w14:paraId="00000046">
            <w:pPr>
              <w:rPr/>
            </w:pPr>
            <w:r w:rsidDel="00000000" w:rsidR="00000000" w:rsidRPr="00000000">
              <w:rPr>
                <w:rtl w:val="0"/>
              </w:rPr>
              <w:t xml:space="preserve">FedRAMP</w:t>
            </w:r>
          </w:p>
        </w:tc>
      </w:tr>
      <w:tr>
        <w:trPr>
          <w:cantSplit w:val="0"/>
          <w:tblHeader w:val="0"/>
        </w:trPr>
        <w:tc>
          <w:tcPr/>
          <w:p w:rsidR="00000000" w:rsidDel="00000000" w:rsidP="00000000" w:rsidRDefault="00000000" w:rsidRPr="00000000" w14:paraId="00000047">
            <w:pPr>
              <w:rPr/>
            </w:pPr>
            <w:r w:rsidDel="00000000" w:rsidR="00000000" w:rsidRPr="00000000">
              <w:rPr>
                <w:rtl w:val="0"/>
              </w:rPr>
              <w:t xml:space="preserve">06/30/2023</w:t>
            </w:r>
          </w:p>
        </w:tc>
        <w:tc>
          <w:tcPr/>
          <w:p w:rsidR="00000000" w:rsidDel="00000000" w:rsidP="00000000" w:rsidRDefault="00000000" w:rsidRPr="00000000" w14:paraId="00000048">
            <w:pPr>
              <w:rPr/>
            </w:pPr>
            <w:r w:rsidDel="00000000" w:rsidR="00000000" w:rsidRPr="00000000">
              <w:rPr>
                <w:rtl w:val="0"/>
              </w:rPr>
              <w:t xml:space="preserve">4.0</w:t>
            </w:r>
          </w:p>
        </w:tc>
        <w:tc>
          <w:tcPr/>
          <w:p w:rsidR="00000000" w:rsidDel="00000000" w:rsidP="00000000" w:rsidRDefault="00000000" w:rsidRPr="00000000" w14:paraId="00000049">
            <w:pPr>
              <w:rPr/>
            </w:pPr>
            <w:r w:rsidDel="00000000" w:rsidR="00000000" w:rsidRPr="00000000">
              <w:rPr>
                <w:rtl w:val="0"/>
              </w:rPr>
              <w:t xml:space="preserve">All</w:t>
            </w:r>
          </w:p>
        </w:tc>
        <w:tc>
          <w:tcPr/>
          <w:p w:rsidR="00000000" w:rsidDel="00000000" w:rsidP="00000000" w:rsidRDefault="00000000" w:rsidRPr="00000000" w14:paraId="0000004A">
            <w:pPr>
              <w:rPr/>
            </w:pPr>
            <w:r w:rsidDel="00000000" w:rsidR="00000000" w:rsidRPr="00000000">
              <w:rPr>
                <w:rtl w:val="0"/>
              </w:rPr>
              <w:t xml:space="preserve">Updated to align with the FedRAMP SSP template and remove outdated references.</w:t>
            </w:r>
          </w:p>
        </w:tc>
        <w:tc>
          <w:tcPr/>
          <w:p w:rsidR="00000000" w:rsidDel="00000000" w:rsidP="00000000" w:rsidRDefault="00000000" w:rsidRPr="00000000" w14:paraId="0000004B">
            <w:pPr>
              <w:rPr/>
            </w:pPr>
            <w:r w:rsidDel="00000000" w:rsidR="00000000" w:rsidRPr="00000000">
              <w:rPr>
                <w:rtl w:val="0"/>
              </w:rPr>
              <w:t xml:space="preserve">FedRAMP</w:t>
            </w:r>
          </w:p>
        </w:tc>
      </w:tr>
      <w:tr>
        <w:trPr>
          <w:cantSplit w:val="0"/>
          <w:tblHeader w:val="0"/>
        </w:trPr>
        <w:tc>
          <w:tcPr/>
          <w:p w:rsidR="00000000" w:rsidDel="00000000" w:rsidP="00000000" w:rsidRDefault="00000000" w:rsidRPr="00000000" w14:paraId="0000004C">
            <w:pPr>
              <w:rPr/>
            </w:pPr>
            <w:r w:rsidDel="00000000" w:rsidR="00000000" w:rsidRPr="00000000">
              <w:rPr>
                <w:rtl w:val="0"/>
              </w:rPr>
              <w:t xml:space="preserve">12/06/2024</w:t>
            </w:r>
          </w:p>
        </w:tc>
        <w:tc>
          <w:tcPr/>
          <w:p w:rsidR="00000000" w:rsidDel="00000000" w:rsidP="00000000" w:rsidRDefault="00000000" w:rsidRPr="00000000" w14:paraId="0000004D">
            <w:pPr>
              <w:rPr/>
            </w:pPr>
            <w:r w:rsidDel="00000000" w:rsidR="00000000" w:rsidRPr="00000000">
              <w:rPr>
                <w:rtl w:val="0"/>
              </w:rPr>
              <w:t xml:space="preserve">5.0</w:t>
            </w:r>
          </w:p>
        </w:tc>
        <w:tc>
          <w:tcPr/>
          <w:p w:rsidR="00000000" w:rsidDel="00000000" w:rsidP="00000000" w:rsidRDefault="00000000" w:rsidRPr="00000000" w14:paraId="0000004E">
            <w:pPr>
              <w:rPr/>
            </w:pPr>
            <w:r w:rsidDel="00000000" w:rsidR="00000000" w:rsidRPr="00000000">
              <w:rPr>
                <w:rtl w:val="0"/>
              </w:rPr>
              <w:t xml:space="preserve">All</w:t>
            </w:r>
          </w:p>
        </w:tc>
        <w:tc>
          <w:tcPr/>
          <w:p w:rsidR="00000000" w:rsidDel="00000000" w:rsidP="00000000" w:rsidRDefault="00000000" w:rsidRPr="00000000" w14:paraId="0000004F">
            <w:pPr>
              <w:rPr/>
            </w:pPr>
            <w:r w:rsidDel="00000000" w:rsidR="00000000" w:rsidRPr="00000000">
              <w:rPr>
                <w:rtl w:val="0"/>
              </w:rPr>
              <w:t xml:space="preserve">Updated to align with OMB Memo M-24-15 and remove PMO references </w:t>
            </w:r>
          </w:p>
        </w:tc>
        <w:tc>
          <w:tcPr/>
          <w:p w:rsidR="00000000" w:rsidDel="00000000" w:rsidP="00000000" w:rsidRDefault="00000000" w:rsidRPr="00000000" w14:paraId="00000050">
            <w:pPr>
              <w:rPr/>
            </w:pPr>
            <w:r w:rsidDel="00000000" w:rsidR="00000000" w:rsidRPr="00000000">
              <w:rPr>
                <w:rtl w:val="0"/>
              </w:rPr>
              <w:t xml:space="preserve">FedRAMP</w:t>
            </w:r>
          </w:p>
        </w:tc>
      </w:tr>
      <w:tr>
        <w:trPr>
          <w:cantSplit w:val="0"/>
          <w:tblHeader w:val="0"/>
        </w:trPr>
        <w:tc>
          <w:tcPr/>
          <w:p w:rsidR="00000000" w:rsidDel="00000000" w:rsidP="00000000" w:rsidRDefault="00000000" w:rsidRPr="00000000" w14:paraId="00000051">
            <w:pPr>
              <w:rPr/>
            </w:pPr>
            <w:r w:rsidDel="00000000" w:rsidR="00000000" w:rsidRPr="00000000">
              <w:rPr>
                <w:rtl w:val="0"/>
              </w:rPr>
              <w:t xml:space="preserve">06/17/2026</w:t>
            </w:r>
          </w:p>
        </w:tc>
        <w:tc>
          <w:tcPr/>
          <w:p w:rsidR="00000000" w:rsidDel="00000000" w:rsidP="00000000" w:rsidRDefault="00000000" w:rsidRPr="00000000" w14:paraId="00000052">
            <w:pPr>
              <w:rPr/>
            </w:pPr>
            <w:r w:rsidDel="00000000" w:rsidR="00000000" w:rsidRPr="00000000">
              <w:rPr>
                <w:rtl w:val="0"/>
              </w:rPr>
              <w:t xml:space="preserve">5.1</w:t>
            </w:r>
          </w:p>
        </w:tc>
        <w:tc>
          <w:tcPr/>
          <w:p w:rsidR="00000000" w:rsidDel="00000000" w:rsidP="00000000" w:rsidRDefault="00000000" w:rsidRPr="00000000" w14:paraId="00000053">
            <w:pPr>
              <w:rPr/>
            </w:pPr>
            <w:r w:rsidDel="00000000" w:rsidR="00000000" w:rsidRPr="00000000">
              <w:rPr>
                <w:rtl w:val="0"/>
              </w:rPr>
              <w:t xml:space="preserve">Coversheet</w:t>
            </w:r>
          </w:p>
        </w:tc>
        <w:tc>
          <w:tcPr/>
          <w:p w:rsidR="00000000" w:rsidDel="00000000" w:rsidP="00000000" w:rsidRDefault="00000000" w:rsidRPr="00000000" w14:paraId="00000054">
            <w:pPr>
              <w:rPr/>
            </w:pPr>
            <w:r w:rsidDel="00000000" w:rsidR="00000000" w:rsidRPr="00000000">
              <w:rPr>
                <w:rtl w:val="0"/>
              </w:rPr>
              <w:t xml:space="preserve">Updated Coversheet to identify deprecation time and plan.</w:t>
            </w:r>
          </w:p>
        </w:tc>
        <w:tc>
          <w:tcPr/>
          <w:p w:rsidR="00000000" w:rsidDel="00000000" w:rsidP="00000000" w:rsidRDefault="00000000" w:rsidRPr="00000000" w14:paraId="00000055">
            <w:pPr>
              <w:rPr/>
            </w:pPr>
            <w:r w:rsidDel="00000000" w:rsidR="00000000" w:rsidRPr="00000000">
              <w:rPr>
                <w:rtl w:val="0"/>
              </w:rPr>
              <w:t xml:space="preserve">FedRAMP</w:t>
            </w:r>
          </w:p>
        </w:tc>
      </w:tr>
    </w:tbl>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b w:val="1"/>
          <w:bCs w:val="1"/>
          <w:sz w:val="24"/>
          <w:szCs w:val="24"/>
          <w:rtl w:val="0"/>
        </w:rPr>
        <w:t xml:space="preserve">How to contact us</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For questions about FedRAMP, or for questions about this document including how to use it, contact </w:t>
      </w:r>
      <w:hyperlink r:id="rId10">
        <w:r w:rsidDel="00000000" w:rsidR="00000000" w:rsidRPr="00000000">
          <w:rPr>
            <w:color w:val="1a4480"/>
            <w:u w:val="single"/>
            <w:rtl w:val="0"/>
          </w:rPr>
          <w:t xml:space="preserve">info@FedRAMP.gov.</w:t>
        </w:r>
      </w:hyperlink>
      <w:r w:rsidDel="00000000" w:rsidR="00000000" w:rsidRPr="00000000">
        <w:rPr>
          <w:color w:val="1a4480"/>
          <w:u w:val="single"/>
          <w:rtl w:val="0"/>
        </w:rPr>
        <w:t xml:space="preserve">  </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For more information about FedRAMP, see </w:t>
      </w:r>
      <w:hyperlink r:id="rId11">
        <w:r w:rsidDel="00000000" w:rsidR="00000000" w:rsidRPr="00000000">
          <w:rPr>
            <w:color w:val="1a4480"/>
            <w:u w:val="single"/>
            <w:rtl w:val="0"/>
          </w:rPr>
          <w:t xml:space="preserve">www.FedRAMP.gov</w:t>
        </w:r>
      </w:hyperlink>
      <w:r w:rsidDel="00000000" w:rsidR="00000000" w:rsidRPr="00000000">
        <w:rPr>
          <w:color w:val="1a4480"/>
          <w:u w:val="single"/>
          <w:rtl w:val="0"/>
        </w:rPr>
        <w:t xml:space="preserve">.</w:t>
      </w:r>
      <w:r w:rsidDel="00000000" w:rsidR="00000000" w:rsidRPr="00000000">
        <w:rPr>
          <w:rtl w:val="0"/>
        </w:rPr>
        <w:t xml:space="preserv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Template Revision History page and all other instructional text from your final version of this document.</w:t>
      </w:r>
    </w:p>
    <w:p w:rsidR="00000000" w:rsidDel="00000000" w:rsidP="00000000" w:rsidRDefault="00000000" w:rsidRPr="00000000" w14:paraId="0000005B">
      <w:pPr>
        <w:rPr>
          <w:i w:val="1"/>
          <w:iCs w:val="1"/>
          <w:color w:val="cc1d1d"/>
        </w:rPr>
      </w:pPr>
      <w:r w:rsidDel="00000000" w:rsidR="00000000" w:rsidRPr="00000000">
        <w:br w:type="page"/>
      </w:r>
      <w:r w:rsidDel="00000000" w:rsidR="00000000" w:rsidRPr="00000000">
        <w:rPr>
          <w:rtl w:val="0"/>
        </w:rPr>
      </w:r>
    </w:p>
    <w:p w:rsidR="00000000" w:rsidDel="00000000" w:rsidP="00000000" w:rsidRDefault="00000000" w:rsidRPr="00000000" w14:paraId="0000005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Prepared by</w:t>
      </w:r>
    </w:p>
    <w:tbl>
      <w:tblPr>
        <w:tblStyle w:val="Table3"/>
        <w:tblW w:w="9445.0" w:type="dxa"/>
        <w:jc w:val="left"/>
        <w:tblLayout w:type="fixed"/>
        <w:tblLook w:val="0420"/>
      </w:tblPr>
      <w:tblGrid>
        <w:gridCol w:w="2425"/>
        <w:gridCol w:w="7020"/>
        <w:tblGridChange w:id="0">
          <w:tblGrid>
            <w:gridCol w:w="2425"/>
            <w:gridCol w:w="7020"/>
          </w:tblGrid>
        </w:tblGridChange>
      </w:tblGrid>
      <w:tr>
        <w:trPr>
          <w:cantSplit w:val="0"/>
          <w:trHeight w:val="22" w:hRule="atLeast"/>
          <w:tblHeader w:val="0"/>
        </w:trPr>
        <w:tc>
          <w:tcPr>
            <w:gridSpan w:val="2"/>
          </w:tcPr>
          <w:p w:rsidR="00000000" w:rsidDel="00000000" w:rsidP="00000000" w:rsidRDefault="00000000" w:rsidRPr="00000000" w14:paraId="0000005D">
            <w:pPr>
              <w:spacing w:after="80" w:before="80" w:line="288" w:lineRule="auto"/>
              <w:rPr/>
            </w:pPr>
            <w:r w:rsidDel="00000000" w:rsidR="00000000" w:rsidRPr="00000000">
              <w:rPr>
                <w:rtl w:val="0"/>
              </w:rPr>
              <w:t xml:space="preserve">Identification of Organization that Prepared this Document</w:t>
            </w:r>
          </w:p>
        </w:tc>
      </w:tr>
      <w:tr>
        <w:trPr>
          <w:cantSplit w:val="0"/>
          <w:tblHeader w:val="0"/>
        </w:trPr>
        <w:tc>
          <w:tcPr/>
          <w:p w:rsidR="00000000" w:rsidDel="00000000" w:rsidP="00000000" w:rsidRDefault="00000000" w:rsidRPr="00000000" w14:paraId="0000005F">
            <w:pPr>
              <w:spacing w:after="80" w:before="80" w:line="288" w:lineRule="auto"/>
              <w:rPr/>
            </w:pPr>
            <w:r w:rsidDel="00000000" w:rsidR="00000000" w:rsidRPr="00000000">
              <w:rPr>
                <w:b w:val="1"/>
                <w:bCs w:val="1"/>
                <w:sz w:val="20"/>
                <w:szCs w:val="20"/>
                <w:rtl w:val="0"/>
              </w:rPr>
              <w:t xml:space="preserve">Organization Name</w:t>
            </w:r>
            <w:r w:rsidDel="00000000" w:rsidR="00000000" w:rsidRPr="00000000">
              <w:rPr>
                <w:rtl w:val="0"/>
              </w:rPr>
            </w:r>
          </w:p>
        </w:tc>
        <w:tc>
          <w:tcPr/>
          <w:p w:rsidR="00000000" w:rsidDel="00000000" w:rsidP="00000000" w:rsidRDefault="00000000" w:rsidRPr="00000000" w14:paraId="00000060">
            <w:pPr>
              <w:spacing w:after="80" w:before="80" w:line="288" w:lineRule="auto"/>
              <w:rPr/>
            </w:pPr>
            <w:r w:rsidDel="00000000" w:rsidR="00000000" w:rsidRPr="00000000">
              <w:rPr>
                <w:sz w:val="20"/>
                <w:szCs w:val="20"/>
                <w:rtl w:val="0"/>
              </w:rPr>
              <w:t xml:space="preserve">&lt;Enter Company/Organization&gt;</w:t>
            </w:r>
            <w:r w:rsidDel="00000000" w:rsidR="00000000" w:rsidRPr="00000000">
              <w:rPr>
                <w:rtl w:val="0"/>
              </w:rPr>
            </w:r>
          </w:p>
        </w:tc>
      </w:tr>
      <w:tr>
        <w:trPr>
          <w:cantSplit w:val="0"/>
          <w:tblHeader w:val="0"/>
        </w:trPr>
        <w:tc>
          <w:tcPr/>
          <w:p w:rsidR="00000000" w:rsidDel="00000000" w:rsidP="00000000" w:rsidRDefault="00000000" w:rsidRPr="00000000" w14:paraId="00000061">
            <w:pPr>
              <w:spacing w:after="80" w:before="80" w:line="288" w:lineRule="auto"/>
              <w:rPr>
                <w:sz w:val="24"/>
                <w:szCs w:val="24"/>
              </w:rPr>
            </w:pPr>
            <w:r w:rsidDel="00000000" w:rsidR="00000000" w:rsidRPr="00000000">
              <w:rPr>
                <w:b w:val="1"/>
                <w:bCs w:val="1"/>
                <w:sz w:val="20"/>
                <w:szCs w:val="20"/>
                <w:rtl w:val="0"/>
              </w:rPr>
              <w:t xml:space="preserve">Street Address</w:t>
            </w:r>
            <w:r w:rsidDel="00000000" w:rsidR="00000000" w:rsidRPr="00000000">
              <w:rPr>
                <w:rtl w:val="0"/>
              </w:rPr>
            </w:r>
          </w:p>
        </w:tc>
        <w:tc>
          <w:tcPr/>
          <w:p w:rsidR="00000000" w:rsidDel="00000000" w:rsidP="00000000" w:rsidRDefault="00000000" w:rsidRPr="00000000" w14:paraId="00000062">
            <w:pPr>
              <w:spacing w:after="80" w:before="80" w:line="288" w:lineRule="auto"/>
              <w:rPr/>
            </w:pPr>
            <w:r w:rsidDel="00000000" w:rsidR="00000000" w:rsidRPr="00000000">
              <w:rPr>
                <w:sz w:val="20"/>
                <w:szCs w:val="20"/>
                <w:rtl w:val="0"/>
              </w:rPr>
              <w:t xml:space="preserve">&lt;Enter Street Address&gt;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63">
            <w:pPr>
              <w:spacing w:after="80" w:before="80" w:line="288" w:lineRule="auto"/>
              <w:rPr>
                <w:sz w:val="24"/>
                <w:szCs w:val="24"/>
              </w:rPr>
            </w:pPr>
            <w:r w:rsidDel="00000000" w:rsidR="00000000" w:rsidRPr="00000000">
              <w:rPr>
                <w:b w:val="1"/>
                <w:bCs w:val="1"/>
                <w:sz w:val="20"/>
                <w:szCs w:val="20"/>
                <w:rtl w:val="0"/>
              </w:rPr>
              <w:t xml:space="preserve">Suite/Room/Building</w:t>
            </w:r>
            <w:r w:rsidDel="00000000" w:rsidR="00000000" w:rsidRPr="00000000">
              <w:rPr>
                <w:rtl w:val="0"/>
              </w:rPr>
            </w:r>
          </w:p>
        </w:tc>
        <w:tc>
          <w:tcPr/>
          <w:p w:rsidR="00000000" w:rsidDel="00000000" w:rsidP="00000000" w:rsidRDefault="00000000" w:rsidRPr="00000000" w14:paraId="00000064">
            <w:pPr>
              <w:spacing w:after="80" w:before="80" w:line="288" w:lineRule="auto"/>
              <w:rPr/>
            </w:pPr>
            <w:r w:rsidDel="00000000" w:rsidR="00000000" w:rsidRPr="00000000">
              <w:rPr>
                <w:sz w:val="20"/>
                <w:szCs w:val="20"/>
                <w:rtl w:val="0"/>
              </w:rPr>
              <w:t xml:space="preserve">&lt;Enter Suite/Room/Building&gt;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65">
            <w:pPr>
              <w:spacing w:after="80" w:before="80" w:line="288" w:lineRule="auto"/>
              <w:rPr/>
            </w:pPr>
            <w:r w:rsidDel="00000000" w:rsidR="00000000" w:rsidRPr="00000000">
              <w:rPr>
                <w:b w:val="1"/>
                <w:bCs w:val="1"/>
                <w:sz w:val="20"/>
                <w:szCs w:val="20"/>
                <w:rtl w:val="0"/>
              </w:rPr>
              <w:t xml:space="preserve">City, State, Zip</w:t>
            </w:r>
            <w:r w:rsidDel="00000000" w:rsidR="00000000" w:rsidRPr="00000000">
              <w:rPr>
                <w:rtl w:val="0"/>
              </w:rPr>
            </w:r>
          </w:p>
        </w:tc>
        <w:tc>
          <w:tcPr/>
          <w:p w:rsidR="00000000" w:rsidDel="00000000" w:rsidP="00000000" w:rsidRDefault="00000000" w:rsidRPr="00000000" w14:paraId="00000066">
            <w:pPr>
              <w:spacing w:after="80" w:before="80" w:line="288" w:lineRule="auto"/>
              <w:rPr/>
            </w:pPr>
            <w:r w:rsidDel="00000000" w:rsidR="00000000" w:rsidRPr="00000000">
              <w:rPr>
                <w:sz w:val="20"/>
                <w:szCs w:val="20"/>
                <w:rtl w:val="0"/>
              </w:rPr>
              <w:t xml:space="preserve">&lt;Enter City, State, and Zip Code&gt;</w:t>
            </w:r>
            <w:r w:rsidDel="00000000" w:rsidR="00000000" w:rsidRPr="00000000">
              <w:rPr>
                <w:rtl w:val="0"/>
              </w:rPr>
            </w:r>
          </w:p>
        </w:tc>
      </w:tr>
    </w:tbl>
    <w:p w:rsidR="00000000" w:rsidDel="00000000" w:rsidP="00000000" w:rsidRDefault="00000000" w:rsidRPr="00000000" w14:paraId="0000006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Prepared for </w:t>
      </w:r>
    </w:p>
    <w:tbl>
      <w:tblPr>
        <w:tblStyle w:val="Table4"/>
        <w:tblW w:w="9445.0" w:type="dxa"/>
        <w:jc w:val="left"/>
        <w:tblLayout w:type="fixed"/>
        <w:tblLook w:val="0420"/>
      </w:tblPr>
      <w:tblGrid>
        <w:gridCol w:w="2425"/>
        <w:gridCol w:w="7020"/>
        <w:tblGridChange w:id="0">
          <w:tblGrid>
            <w:gridCol w:w="2425"/>
            <w:gridCol w:w="7020"/>
          </w:tblGrid>
        </w:tblGridChange>
      </w:tblGrid>
      <w:tr>
        <w:trPr>
          <w:cantSplit w:val="0"/>
          <w:trHeight w:val="22" w:hRule="atLeast"/>
          <w:tblHeader w:val="0"/>
        </w:trPr>
        <w:tc>
          <w:tcPr>
            <w:gridSpan w:val="2"/>
          </w:tcPr>
          <w:p w:rsidR="00000000" w:rsidDel="00000000" w:rsidP="00000000" w:rsidRDefault="00000000" w:rsidRPr="00000000" w14:paraId="00000068">
            <w:pPr>
              <w:spacing w:after="80" w:before="80" w:line="288" w:lineRule="auto"/>
              <w:rPr/>
            </w:pPr>
            <w:r w:rsidDel="00000000" w:rsidR="00000000" w:rsidRPr="00000000">
              <w:rPr>
                <w:rtl w:val="0"/>
              </w:rPr>
              <w:t xml:space="preserve">Identification of Cloud Service Provider</w:t>
            </w:r>
          </w:p>
        </w:tc>
      </w:tr>
      <w:tr>
        <w:trPr>
          <w:cantSplit w:val="0"/>
          <w:tblHeader w:val="0"/>
        </w:trPr>
        <w:tc>
          <w:tcPr/>
          <w:p w:rsidR="00000000" w:rsidDel="00000000" w:rsidP="00000000" w:rsidRDefault="00000000" w:rsidRPr="00000000" w14:paraId="0000006A">
            <w:pPr>
              <w:spacing w:after="80" w:before="80" w:line="288" w:lineRule="auto"/>
              <w:rPr/>
            </w:pPr>
            <w:r w:rsidDel="00000000" w:rsidR="00000000" w:rsidRPr="00000000">
              <w:rPr>
                <w:b w:val="1"/>
                <w:bCs w:val="1"/>
                <w:sz w:val="20"/>
                <w:szCs w:val="20"/>
                <w:rtl w:val="0"/>
              </w:rPr>
              <w:t xml:space="preserve">Organization Name</w:t>
            </w:r>
            <w:r w:rsidDel="00000000" w:rsidR="00000000" w:rsidRPr="00000000">
              <w:rPr>
                <w:rtl w:val="0"/>
              </w:rPr>
            </w:r>
          </w:p>
        </w:tc>
        <w:tc>
          <w:tcPr/>
          <w:p w:rsidR="00000000" w:rsidDel="00000000" w:rsidP="00000000" w:rsidRDefault="00000000" w:rsidRPr="00000000" w14:paraId="0000006B">
            <w:pPr>
              <w:spacing w:after="80" w:before="80" w:line="288" w:lineRule="auto"/>
              <w:rPr/>
            </w:pPr>
            <w:r w:rsidDel="00000000" w:rsidR="00000000" w:rsidRPr="00000000">
              <w:rPr>
                <w:sz w:val="20"/>
                <w:szCs w:val="20"/>
                <w:rtl w:val="0"/>
              </w:rPr>
              <w:t xml:space="preserve">&lt;Enter Company/Organization&gt;</w:t>
            </w:r>
            <w:r w:rsidDel="00000000" w:rsidR="00000000" w:rsidRPr="00000000">
              <w:rPr>
                <w:rtl w:val="0"/>
              </w:rPr>
            </w:r>
          </w:p>
        </w:tc>
      </w:tr>
      <w:tr>
        <w:trPr>
          <w:cantSplit w:val="0"/>
          <w:tblHeader w:val="0"/>
        </w:trPr>
        <w:tc>
          <w:tcPr/>
          <w:p w:rsidR="00000000" w:rsidDel="00000000" w:rsidP="00000000" w:rsidRDefault="00000000" w:rsidRPr="00000000" w14:paraId="0000006C">
            <w:pPr>
              <w:spacing w:after="80" w:before="80" w:line="288" w:lineRule="auto"/>
              <w:rPr>
                <w:sz w:val="24"/>
                <w:szCs w:val="24"/>
              </w:rPr>
            </w:pPr>
            <w:r w:rsidDel="00000000" w:rsidR="00000000" w:rsidRPr="00000000">
              <w:rPr>
                <w:b w:val="1"/>
                <w:bCs w:val="1"/>
                <w:sz w:val="20"/>
                <w:szCs w:val="20"/>
                <w:rtl w:val="0"/>
              </w:rPr>
              <w:t xml:space="preserve">Street Address</w:t>
            </w:r>
            <w:r w:rsidDel="00000000" w:rsidR="00000000" w:rsidRPr="00000000">
              <w:rPr>
                <w:rtl w:val="0"/>
              </w:rPr>
            </w:r>
          </w:p>
        </w:tc>
        <w:tc>
          <w:tcPr/>
          <w:p w:rsidR="00000000" w:rsidDel="00000000" w:rsidP="00000000" w:rsidRDefault="00000000" w:rsidRPr="00000000" w14:paraId="0000006D">
            <w:pPr>
              <w:spacing w:after="80" w:before="80" w:line="288" w:lineRule="auto"/>
              <w:rPr/>
            </w:pPr>
            <w:r w:rsidDel="00000000" w:rsidR="00000000" w:rsidRPr="00000000">
              <w:rPr>
                <w:sz w:val="20"/>
                <w:szCs w:val="20"/>
                <w:rtl w:val="0"/>
              </w:rPr>
              <w:t xml:space="preserve">&lt;Enter Street Address&gt;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6E">
            <w:pPr>
              <w:spacing w:after="80" w:before="80" w:line="288" w:lineRule="auto"/>
              <w:rPr>
                <w:sz w:val="24"/>
                <w:szCs w:val="24"/>
              </w:rPr>
            </w:pPr>
            <w:r w:rsidDel="00000000" w:rsidR="00000000" w:rsidRPr="00000000">
              <w:rPr>
                <w:b w:val="1"/>
                <w:bCs w:val="1"/>
                <w:sz w:val="20"/>
                <w:szCs w:val="20"/>
                <w:rtl w:val="0"/>
              </w:rPr>
              <w:t xml:space="preserve">Suite/Room/Building</w:t>
            </w:r>
            <w:r w:rsidDel="00000000" w:rsidR="00000000" w:rsidRPr="00000000">
              <w:rPr>
                <w:rtl w:val="0"/>
              </w:rPr>
            </w:r>
          </w:p>
        </w:tc>
        <w:tc>
          <w:tcPr/>
          <w:p w:rsidR="00000000" w:rsidDel="00000000" w:rsidP="00000000" w:rsidRDefault="00000000" w:rsidRPr="00000000" w14:paraId="0000006F">
            <w:pPr>
              <w:spacing w:after="80" w:before="80" w:line="288" w:lineRule="auto"/>
              <w:rPr/>
            </w:pPr>
            <w:r w:rsidDel="00000000" w:rsidR="00000000" w:rsidRPr="00000000">
              <w:rPr>
                <w:sz w:val="20"/>
                <w:szCs w:val="20"/>
                <w:rtl w:val="0"/>
              </w:rPr>
              <w:t xml:space="preserve">&lt;Enter Suite/Room/Building&gt;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70">
            <w:pPr>
              <w:spacing w:after="80" w:before="80" w:line="288" w:lineRule="auto"/>
              <w:rPr/>
            </w:pPr>
            <w:r w:rsidDel="00000000" w:rsidR="00000000" w:rsidRPr="00000000">
              <w:rPr>
                <w:b w:val="1"/>
                <w:bCs w:val="1"/>
                <w:sz w:val="20"/>
                <w:szCs w:val="20"/>
                <w:rtl w:val="0"/>
              </w:rPr>
              <w:t xml:space="preserve">City, State, Zip</w:t>
            </w:r>
            <w:r w:rsidDel="00000000" w:rsidR="00000000" w:rsidRPr="00000000">
              <w:rPr>
                <w:rtl w:val="0"/>
              </w:rPr>
            </w:r>
          </w:p>
        </w:tc>
        <w:tc>
          <w:tcPr/>
          <w:p w:rsidR="00000000" w:rsidDel="00000000" w:rsidP="00000000" w:rsidRDefault="00000000" w:rsidRPr="00000000" w14:paraId="00000071">
            <w:pPr>
              <w:spacing w:after="80" w:before="80" w:line="288" w:lineRule="auto"/>
              <w:rPr/>
            </w:pPr>
            <w:r w:rsidDel="00000000" w:rsidR="00000000" w:rsidRPr="00000000">
              <w:rPr>
                <w:sz w:val="20"/>
                <w:szCs w:val="20"/>
                <w:rtl w:val="0"/>
              </w:rPr>
              <w:t xml:space="preserve">&lt;Enter City, State, and Zip Code&gt;</w:t>
            </w:r>
            <w:r w:rsidDel="00000000" w:rsidR="00000000" w:rsidRPr="00000000">
              <w:rPr>
                <w:rtl w:val="0"/>
              </w:rPr>
            </w:r>
          </w:p>
        </w:tc>
      </w:tr>
    </w:tbl>
    <w:p w:rsidR="00000000" w:rsidDel="00000000" w:rsidP="00000000" w:rsidRDefault="00000000" w:rsidRPr="00000000" w14:paraId="0000007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Document Revision History </w:t>
      </w:r>
    </w:p>
    <w:p w:rsidR="00000000" w:rsidDel="00000000" w:rsidP="00000000" w:rsidRDefault="00000000" w:rsidRPr="00000000" w14:paraId="00000073">
      <w:pPr>
        <w:rPr/>
      </w:pPr>
      <w:r w:rsidDel="00000000" w:rsidR="00000000" w:rsidRPr="00000000">
        <w:rPr>
          <w:rtl w:val="0"/>
        </w:rPr>
        <w:t xml:space="preserve">Complete for 800-53 Revision 5 the Appendix G: Information System Contingency Plan (ISCP) Revision History. Detail specific changes in the table below.</w:t>
      </w:r>
    </w:p>
    <w:tbl>
      <w:tblPr>
        <w:tblStyle w:val="Table5"/>
        <w:tblW w:w="9350.0" w:type="dxa"/>
        <w:jc w:val="left"/>
        <w:tblBorders>
          <w:top w:color="969996" w:space="0" w:sz="4" w:val="single"/>
          <w:left w:color="969996" w:space="0" w:sz="4" w:val="single"/>
          <w:bottom w:color="969996" w:space="0" w:sz="4" w:val="single"/>
          <w:right w:color="969996" w:space="0" w:sz="4" w:val="single"/>
          <w:insideH w:color="969996" w:space="0" w:sz="4" w:val="single"/>
          <w:insideV w:color="969996" w:space="0" w:sz="4" w:val="single"/>
        </w:tblBorders>
        <w:tblLayout w:type="fixed"/>
        <w:tblLook w:val="0400"/>
      </w:tblPr>
      <w:tblGrid>
        <w:gridCol w:w="1255"/>
        <w:gridCol w:w="5130"/>
        <w:gridCol w:w="1342"/>
        <w:gridCol w:w="1623"/>
        <w:tblGridChange w:id="0">
          <w:tblGrid>
            <w:gridCol w:w="1255"/>
            <w:gridCol w:w="5130"/>
            <w:gridCol w:w="1342"/>
            <w:gridCol w:w="1623"/>
          </w:tblGrid>
        </w:tblGridChange>
      </w:tblGrid>
      <w:tr>
        <w:trPr>
          <w:cantSplit w:val="0"/>
          <w:trHeight w:val="83" w:hRule="atLeast"/>
          <w:tblHeader w:val="1"/>
        </w:trPr>
        <w:tc>
          <w:tcPr>
            <w:shd w:fill="ccecfc" w:val="clea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80" w:lineRule="auto"/>
              <w:rPr>
                <w:b w:val="1"/>
                <w:bCs w:val="1"/>
                <w:sz w:val="20"/>
                <w:szCs w:val="20"/>
              </w:rPr>
            </w:pPr>
            <w:r w:rsidDel="00000000" w:rsidR="00000000" w:rsidRPr="00000000">
              <w:rPr>
                <w:b w:val="1"/>
                <w:bCs w:val="1"/>
                <w:sz w:val="20"/>
                <w:szCs w:val="20"/>
                <w:rtl w:val="0"/>
              </w:rPr>
              <w:t xml:space="preserve">Date</w:t>
            </w:r>
          </w:p>
        </w:tc>
        <w:tc>
          <w:tcPr>
            <w:shd w:fill="ccecfc" w:val="clea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80" w:lineRule="auto"/>
              <w:rPr>
                <w:b w:val="1"/>
                <w:bCs w:val="1"/>
                <w:sz w:val="20"/>
                <w:szCs w:val="20"/>
              </w:rPr>
            </w:pPr>
            <w:r w:rsidDel="00000000" w:rsidR="00000000" w:rsidRPr="00000000">
              <w:rPr>
                <w:b w:val="1"/>
                <w:bCs w:val="1"/>
                <w:sz w:val="20"/>
                <w:szCs w:val="20"/>
                <w:rtl w:val="0"/>
              </w:rPr>
              <w:t xml:space="preserve">Description</w:t>
            </w:r>
          </w:p>
        </w:tc>
        <w:tc>
          <w:tcPr>
            <w:shd w:fill="ccecfc" w:val="clea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80" w:lineRule="auto"/>
              <w:rPr>
                <w:b w:val="1"/>
                <w:bCs w:val="1"/>
                <w:sz w:val="20"/>
                <w:szCs w:val="20"/>
              </w:rPr>
            </w:pPr>
            <w:r w:rsidDel="00000000" w:rsidR="00000000" w:rsidRPr="00000000">
              <w:rPr>
                <w:b w:val="1"/>
                <w:bCs w:val="1"/>
                <w:sz w:val="20"/>
                <w:szCs w:val="20"/>
                <w:rtl w:val="0"/>
              </w:rPr>
              <w:t xml:space="preserve">Version</w:t>
            </w:r>
          </w:p>
        </w:tc>
        <w:tc>
          <w:tcPr>
            <w:shd w:fill="ccecfc" w:val="clea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80" w:lineRule="auto"/>
              <w:rPr>
                <w:b w:val="1"/>
                <w:bCs w:val="1"/>
                <w:sz w:val="20"/>
                <w:szCs w:val="20"/>
              </w:rPr>
            </w:pPr>
            <w:r w:rsidDel="00000000" w:rsidR="00000000" w:rsidRPr="00000000">
              <w:rPr>
                <w:b w:val="1"/>
                <w:bCs w:val="1"/>
                <w:sz w:val="20"/>
                <w:szCs w:val="20"/>
                <w:rtl w:val="0"/>
              </w:rPr>
              <w:t xml:space="preserve">Author</w:t>
            </w:r>
          </w:p>
        </w:tc>
      </w:tr>
      <w:tr>
        <w:trPr>
          <w:cantSplit w:val="0"/>
          <w:tblHeader w:val="0"/>
        </w:trPr>
        <w:tc>
          <w:tcPr>
            <w:shd w:fill="f2f2f2" w:val="clea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&lt;Date&gt;</w:t>
            </w:r>
          </w:p>
        </w:tc>
        <w:tc>
          <w:tcPr>
            <w:shd w:fill="f2f2f2" w:val="clea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&lt;Revision Description&gt;</w:t>
            </w:r>
          </w:p>
        </w:tc>
        <w:tc>
          <w:tcPr>
            <w:shd w:fill="f2f2f2" w:val="clea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&lt;Version&gt;</w:t>
            </w:r>
          </w:p>
        </w:tc>
        <w:tc>
          <w:tcPr>
            <w:shd w:fill="f2f2f2" w:val="clea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&lt;Author&gt;</w:t>
            </w:r>
          </w:p>
        </w:tc>
      </w:tr>
      <w:tr>
        <w:trPr>
          <w:cantSplit w:val="0"/>
          <w:tblHeader w:val="0"/>
        </w:trPr>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&lt;Date&gt;</w:t>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&lt;Revision Description&gt;</w:t>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&lt;Version&gt;</w:t>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&lt;Author&gt;</w:t>
            </w:r>
          </w:p>
        </w:tc>
      </w:tr>
      <w:tr>
        <w:trPr>
          <w:cantSplit w:val="0"/>
          <w:tblHeader w:val="0"/>
        </w:trPr>
        <w:tc>
          <w:tcPr>
            <w:shd w:fill="f2f2f2" w:val="clea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&lt;Date&gt;</w:t>
            </w:r>
          </w:p>
        </w:tc>
        <w:tc>
          <w:tcPr>
            <w:shd w:fill="f2f2f2" w:val="clea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&lt;Revision Description&gt;</w:t>
            </w:r>
          </w:p>
        </w:tc>
        <w:tc>
          <w:tcPr>
            <w:shd w:fill="f2f2f2" w:val="clea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&lt;Version&gt;</w:t>
            </w:r>
          </w:p>
        </w:tc>
        <w:tc>
          <w:tcPr>
            <w:shd w:fill="f2f2f2" w:val="clea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80" w:lineRule="auto"/>
              <w:rPr>
                <w:sz w:val="20"/>
                <w:szCs w:val="20"/>
              </w:rPr>
            </w:pPr>
            <w:r w:rsidDel="00000000" w:rsidR="00000000" w:rsidRPr="00000000">
              <w:rPr>
                <w:sz w:val="20"/>
                <w:szCs w:val="20"/>
                <w:rtl w:val="0"/>
              </w:rPr>
              <w:t xml:space="preserve">&lt;Author&gt;</w:t>
            </w:r>
          </w:p>
        </w:tc>
      </w:tr>
    </w:tbl>
    <w:p w:rsidR="00000000" w:rsidDel="00000000" w:rsidP="00000000" w:rsidRDefault="00000000" w:rsidRPr="00000000" w14:paraId="00000084">
      <w:pPr>
        <w:rPr>
          <w:color w:val="1a98c5"/>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85">
      <w:pPr>
        <w:keepNext w:val="1"/>
        <w:keepLines w:val="1"/>
        <w:pBdr>
          <w:top w:space="0" w:sz="0" w:val="nil"/>
          <w:left w:space="0" w:sz="0" w:val="nil"/>
          <w:bottom w:space="0" w:sz="0" w:val="nil"/>
          <w:right w:space="0" w:sz="0" w:val="nil"/>
          <w:between w:space="0" w:sz="0" w:val="nil"/>
        </w:pBdr>
        <w:spacing w:after="360" w:before="360" w:line="240" w:lineRule="auto"/>
        <w:rPr>
          <w:color w:val="1a98c5"/>
          <w:sz w:val="36"/>
          <w:szCs w:val="36"/>
        </w:rPr>
      </w:pPr>
      <w:r w:rsidDel="00000000" w:rsidR="00000000" w:rsidRPr="00000000">
        <w:rPr>
          <w:color w:val="1a98c5"/>
          <w:sz w:val="36"/>
          <w:szCs w:val="36"/>
          <w:rtl w:val="0"/>
        </w:rPr>
        <w:t xml:space="preserve">TABLE OF CONTENTS</w:t>
      </w:r>
    </w:p>
    <w:sdt>
      <w:sdtPr>
        <w:id w:val="1675122356"/>
        <w:docPartObj>
          <w:docPartGallery w:val="Table of Contents"/>
          <w:docPartUnique w:val="1"/>
        </w:docPartObj>
      </w:sdtPr>
      <w:sdtContent>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w:instrText>
            <w:fldChar w:fldCharType="separate"/>
          </w:r>
          <w:hyperlink w:anchor="_heading=h.p62va7rn0voy">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1</w:t>
            </w:r>
          </w:hyperlink>
          <w:hyperlink w:anchor="_heading=h.p62va7rn0voy">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_heading=h.p62va7rn0voy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Introduction and Purpose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ie0do6fgycx4">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1.1</w:t>
            </w:r>
          </w:hyperlink>
          <w:hyperlink w:anchor="_heading=h.ie0do6fgycx4">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_heading=h.ie0do6fgycx4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Applicable Laws and Regulations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1etlben0rbka">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1.2</w:t>
            </w:r>
          </w:hyperlink>
          <w:hyperlink w:anchor="_heading=h.1etlben0rbka">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_heading=h.1etlben0rbka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FedRAMP Requirements and Guidance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3hnzn4drk4co">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1.3</w:t>
            </w:r>
          </w:hyperlink>
          <w:hyperlink w:anchor="_heading=h.3hnzn4drk4c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_heading=h.3hnzn4drk4co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&lt;Insert CSO Name&gt; and Identifier</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5lw0bazhp1tk">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1.4</w:t>
            </w:r>
          </w:hyperlink>
          <w:hyperlink w:anchor="_heading=h.5lw0bazhp1t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_heading=h.5lw0bazhp1tk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Scope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f0ws48zgx25x">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1.5</w:t>
            </w:r>
          </w:hyperlink>
          <w:hyperlink w:anchor="_heading=h.f0ws48zgx25x">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_heading=h.f0ws48zgx25x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Assumptions</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ahxie798ra9">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2</w:t>
            </w:r>
          </w:hyperlink>
          <w:hyperlink w:anchor="_heading=h.ahxie798ra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_heading=h.ahxie798ra9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Concept of Operations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wkfabodx3qs0">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2.1</w:t>
            </w:r>
          </w:hyperlink>
          <w:hyperlink w:anchor="_heading=h.wkfabodx3qs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_heading=h.wkfabodx3qs0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System Description</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uvarrghqt4sd">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2.2</w:t>
            </w:r>
          </w:hyperlink>
          <w:hyperlink w:anchor="_heading=h.uvarrghqt4sd">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_heading=h.uvarrghqt4sd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Three Phases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q6k4yicnaoee">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2.3</w:t>
            </w:r>
          </w:hyperlink>
          <w:hyperlink w:anchor="_heading=h.q6k4yicnaoee">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_heading=h.q6k4yicnaoee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Data Backup Readiness Information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fqc0nyncu0fw">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2.4</w:t>
            </w:r>
          </w:hyperlink>
          <w:hyperlink w:anchor="_heading=h.fqc0nyncu0fw">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_heading=h.fqc0nyncu0fw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Site Readiness Information</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dve7afbox7bz">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2.5</w:t>
            </w:r>
          </w:hyperlink>
          <w:hyperlink w:anchor="_heading=h.dve7afbox7bz">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_heading=h.dve7afbox7bz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Roles and Responsibilities</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plihh1kpf1y2">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3</w:t>
            </w:r>
          </w:hyperlink>
          <w:hyperlink w:anchor="_heading=h.plihh1kpf1y2">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_heading=h.plihh1kpf1y2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Activation and Notification</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1hyftyv5vnx3">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3.1</w:t>
            </w:r>
          </w:hyperlink>
          <w:hyperlink w:anchor="_heading=h.1hyftyv5vnx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_heading=h.1hyftyv5vnx3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Activation Criteria and Procedure</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ks1tkdcsbngp">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3.2</w:t>
            </w:r>
          </w:hyperlink>
          <w:hyperlink w:anchor="_heading=h.ks1tkdcsbng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_heading=h.ks1tkdcsbngp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Notification Instructions</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hykuoz4ii03n">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3.3</w:t>
            </w:r>
          </w:hyperlink>
          <w:hyperlink w:anchor="_heading=h.hykuoz4ii03n">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_heading=h.hykuoz4ii03n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Outage Assessment</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qsx8pbreafl">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4</w:t>
            </w:r>
          </w:hyperlink>
          <w:hyperlink w:anchor="_heading=h.qsx8pbreafl">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_heading=h.qsx8pbreafl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Recovery</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57264owgptwj">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4.1</w:t>
            </w:r>
          </w:hyperlink>
          <w:hyperlink w:anchor="_heading=h.57264owgptwj">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_heading=h.57264owgptwj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Sequence of Recovery Operations</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m8n9e98nfrm0">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4.2</w:t>
            </w:r>
          </w:hyperlink>
          <w:hyperlink w:anchor="_heading=h.m8n9e98nfrm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_heading=h.m8n9e98nfrm0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Recovery Procedures</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kb5u7npzkwfc">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4.3</w:t>
            </w:r>
          </w:hyperlink>
          <w:hyperlink w:anchor="_heading=h.kb5u7npzkwfc">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_heading=h.kb5u7npzkwfc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Recovery Escalation Notices/Awareness</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tmetpe6y0xc1">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5</w:t>
            </w:r>
          </w:hyperlink>
          <w:hyperlink w:anchor="_heading=h.tmetpe6y0xc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_heading=h.tmetpe6y0xc1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Reconstitution</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1f9amx4wo832">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5.1</w:t>
            </w:r>
          </w:hyperlink>
          <w:hyperlink w:anchor="_heading=h.1f9amx4wo832">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_heading=h.1f9amx4wo832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Data Validation Testing</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vo75x1ssgu0t">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5.2</w:t>
            </w:r>
          </w:hyperlink>
          <w:hyperlink w:anchor="_heading=h.vo75x1ssgu0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_heading=h.vo75x1ssgu0t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Functional Validation Testing</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ycnysui0c8xl">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5.3</w:t>
            </w:r>
          </w:hyperlink>
          <w:hyperlink w:anchor="_heading=h.ycnysui0c8xl">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_heading=h.ycnysui0c8xl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Recovery Declaration</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66y5i8z62o6v">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5.4</w:t>
            </w:r>
          </w:hyperlink>
          <w:hyperlink w:anchor="_heading=h.66y5i8z62o6v">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_heading=h.66y5i8z62o6v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User Notification</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rzxy2txx8ejk">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5.5</w:t>
            </w:r>
          </w:hyperlink>
          <w:hyperlink w:anchor="_heading=h.rzxy2txx8ej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_heading=h.rzxy2txx8ejk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Cleanup</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ue21msny3sxo">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5.6</w:t>
            </w:r>
          </w:hyperlink>
          <w:hyperlink w:anchor="_heading=h.ue21msny3sx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_heading=h.ue21msny3sxo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Returning Backup Media</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ohg07wng2sa">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5.7</w:t>
            </w:r>
          </w:hyperlink>
          <w:hyperlink w:anchor="_heading=h.ohg07wng2sa">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_heading=h.ohg07wng2sa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Backing-Up Restored Systems</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 w:val="left" w:leader="none" w:pos="9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awqbo5eid6oq">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5.8</w:t>
            </w:r>
          </w:hyperlink>
          <w:hyperlink w:anchor="_heading=h.awqbo5eid6oq">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_heading=h.awqbo5eid6oq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Event Documentation</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eiflgnvezm3m">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6</w:t>
            </w:r>
          </w:hyperlink>
          <w:hyperlink w:anchor="_heading=h.eiflgnvezm3m">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_heading=h.eiflgnvezm3m \h </w:instrText>
            <w:fldChar w:fldCharType="separate"/>
          </w:r>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Contingency Plan Testing</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u69wiuwk16f2">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A Key Personnel and Team Member Contact List</w:t>
              <w:tab/>
              <w:t xml:space="preserve">27</w:t>
            </w:r>
          </w:hyperlink>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dqnnlpjaz9th">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B Vendor Contact List</w:t>
              <w:tab/>
              <w:t xml:space="preserve">28</w:t>
            </w:r>
          </w:hyperlink>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mwc2fpd2ta45">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C Alternate Storage, Processing and Provisions</w:t>
              <w:tab/>
              <w:t xml:space="preserve">29</w:t>
            </w:r>
          </w:hyperlink>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1bhn9k8jd5w4">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D Alternate Processing Procedures</w:t>
              <w:tab/>
              <w:t xml:space="preserve">32</w:t>
            </w:r>
          </w:hyperlink>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klszcyws1h5c">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E System Validation Test Plan</w:t>
              <w:tab/>
              <w:t xml:space="preserve">32</w:t>
            </w:r>
          </w:hyperlink>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sb9b6iyu2uq2">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F Contingency Plan Test Report</w:t>
              <w:tab/>
              <w:t xml:space="preserve">33</w:t>
            </w:r>
          </w:hyperlink>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ynfb8m2vj8h">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G Diagrams</w:t>
              <w:tab/>
              <w:t xml:space="preserve">35</w:t>
            </w:r>
          </w:hyperlink>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x4y91tovjxxs">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H Hardware and Software Inventory</w:t>
              <w:tab/>
              <w:t xml:space="preserve">35</w:t>
            </w:r>
          </w:hyperlink>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t18s1e2ww2ae">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I System Interconnections with Other Services</w:t>
              <w:tab/>
              <w:t xml:space="preserve">36</w:t>
            </w:r>
          </w:hyperlink>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r8zlc0b8ioeq">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J Test and Maintenance Schedule</w:t>
              <w:tab/>
              <w:t xml:space="preserve">36</w:t>
            </w:r>
          </w:hyperlink>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jzapkscszxt">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K Associated Plans and Procedures</w:t>
              <w:tab/>
              <w:t xml:space="preserve">37</w:t>
            </w:r>
          </w:hyperlink>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45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4b7xqe983lhj">
            <w:r w:rsidDel="00000000" w:rsidR="00000000" w:rsidRPr="00000000">
              <w:rPr>
                <w:rFonts w:ascii="Arial" w:cs="Arial" w:eastAsia="Arial" w:hAnsi="Arial"/>
                <w:b w:val="0"/>
                <w:bCs w:val="0"/>
                <w:i w:val="0"/>
                <w:iCs w:val="0"/>
                <w:smallCaps w:val="0"/>
                <w:strike w:val="0"/>
                <w:color w:val="454545"/>
                <w:sz w:val="21"/>
                <w:szCs w:val="21"/>
                <w:u w:val="none"/>
                <w:shd w:fill="auto" w:val="clear"/>
                <w:vertAlign w:val="baseline"/>
                <w:rtl w:val="0"/>
              </w:rPr>
              <w:t xml:space="preserve">Appendix L Business Impact Analysis</w:t>
              <w:tab/>
              <w:t xml:space="preserve">37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0">
      <w:pPr>
        <w:keepNext w:val="1"/>
        <w:keepLines w:val="1"/>
        <w:pBdr>
          <w:top w:space="0" w:sz="0" w:val="nil"/>
          <w:left w:space="0" w:sz="0" w:val="nil"/>
          <w:bottom w:space="0" w:sz="0" w:val="nil"/>
          <w:right w:space="0" w:sz="0" w:val="nil"/>
          <w:between w:space="0" w:sz="0" w:val="nil"/>
        </w:pBdr>
        <w:spacing w:after="360" w:before="360" w:line="240" w:lineRule="auto"/>
        <w:rPr>
          <w:color w:val="1a98c5"/>
          <w:sz w:val="36"/>
          <w:szCs w:val="36"/>
        </w:rPr>
      </w:pPr>
      <w:r w:rsidDel="00000000" w:rsidR="00000000" w:rsidRPr="00000000">
        <w:rPr>
          <w:color w:val="1a98c5"/>
          <w:sz w:val="36"/>
          <w:szCs w:val="36"/>
          <w:rtl w:val="0"/>
        </w:rPr>
        <w:t xml:space="preserve">CONTINGENCY PLAN APPROVALS</w:t>
      </w:r>
    </w:p>
    <w:tbl>
      <w:tblPr>
        <w:tblStyle w:val="Table6"/>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0B1">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0B2">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Add or remove signature boxes, as needed. Digital or wet/physical signatures are permitted.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0B4">
      <w:pPr>
        <w:spacing w:after="0" w:lineRule="auto"/>
        <w:rPr/>
      </w:pPr>
      <w:r w:rsidDel="00000000" w:rsidR="00000000" w:rsidRPr="00000000">
        <w:rPr>
          <w:rtl w:val="0"/>
        </w:rPr>
      </w:r>
    </w:p>
    <w:tbl>
      <w:tblPr>
        <w:tblStyle w:val="Table7"/>
        <w:tblW w:w="9350.0" w:type="dxa"/>
        <w:jc w:val="center"/>
        <w:tblLayout w:type="fixed"/>
        <w:tblLook w:val="0000"/>
      </w:tblPr>
      <w:tblGrid>
        <w:gridCol w:w="1041"/>
        <w:gridCol w:w="2098"/>
        <w:gridCol w:w="3458"/>
        <w:gridCol w:w="838"/>
        <w:gridCol w:w="1915"/>
        <w:tblGridChange w:id="0">
          <w:tblGrid>
            <w:gridCol w:w="1041"/>
            <w:gridCol w:w="2098"/>
            <w:gridCol w:w="3458"/>
            <w:gridCol w:w="838"/>
            <w:gridCol w:w="1915"/>
          </w:tblGrid>
        </w:tblGridChange>
      </w:tblGrid>
      <w:tr>
        <w:trPr>
          <w:cantSplit w:val="0"/>
          <w:trHeight w:val="683"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&lt;Sign Here&gt;</w:t>
            </w:r>
          </w:p>
        </w:tc>
      </w:tr>
      <w:tr>
        <w:trPr>
          <w:cantSplit w:val="0"/>
          <w:trHeight w:val="576" w:hRule="atLeast"/>
          <w:tblHeader w:val="0"/>
        </w:trPr>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BA">
            <w:pPr>
              <w:spacing w:after="60" w:before="60" w:lineRule="auto"/>
              <w:rPr/>
            </w:pPr>
            <w:r w:rsidDel="00000000" w:rsidR="00000000" w:rsidRPr="00000000">
              <w:rPr>
                <w:rtl w:val="0"/>
              </w:rPr>
              <w:t xml:space="preserve">Name</w:t>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&lt;Enter Name&gt;</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BD">
            <w:pPr>
              <w:spacing w:after="60" w:before="60" w:lineRule="auto"/>
              <w:jc w:val="center"/>
              <w:rPr/>
            </w:pPr>
            <w:r w:rsidDel="00000000" w:rsidR="00000000" w:rsidRPr="00000000">
              <w:rPr>
                <w:rtl w:val="0"/>
              </w:rPr>
              <w:t xml:space="preserve">Date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1"/>
                <w:bCs w:val="1"/>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&lt;Date&gt;</w:t>
            </w:r>
            <w:r w:rsidDel="00000000" w:rsidR="00000000" w:rsidRPr="00000000">
              <w:rPr>
                <w:rtl w:val="0"/>
              </w:rPr>
            </w:r>
          </w:p>
        </w:tc>
      </w:tr>
      <w:tr>
        <w:trPr>
          <w:cantSplit w:val="0"/>
          <w:trHeight w:val="576"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BF">
            <w:pPr>
              <w:spacing w:after="60" w:before="60" w:lineRule="auto"/>
              <w:rPr/>
            </w:pPr>
            <w:r w:rsidDel="00000000" w:rsidR="00000000" w:rsidRPr="00000000">
              <w:rPr>
                <w:rtl w:val="0"/>
              </w:rPr>
              <w:t xml:space="preserve">Title</w:t>
            </w:r>
          </w:p>
        </w:tc>
        <w:tc>
          <w:tcPr>
            <w:gridSpan w:val="4"/>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&lt;Enter Title&gt;</w:t>
            </w:r>
          </w:p>
        </w:tc>
      </w:tr>
      <w:tr>
        <w:trPr>
          <w:cantSplit w:val="0"/>
          <w:trHeight w:val="576" w:hRule="atLeast"/>
          <w:tblHeader w:val="0"/>
        </w:trPr>
        <w:tc>
          <w:tcPr>
            <w:gridSpan w:val="2"/>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C4">
            <w:pPr>
              <w:spacing w:after="60" w:before="60" w:lineRule="auto"/>
              <w:rPr/>
            </w:pPr>
            <w:r w:rsidDel="00000000" w:rsidR="00000000" w:rsidRPr="00000000">
              <w:rPr>
                <w:rtl w:val="0"/>
              </w:rPr>
              <w:t xml:space="preserve">Cloud Service Provider</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1"/>
                <w:bCs w:val="1"/>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&lt;CSP Name&gt;</w:t>
            </w:r>
            <w:r w:rsidDel="00000000" w:rsidR="00000000" w:rsidRPr="00000000">
              <w:rPr>
                <w:rtl w:val="0"/>
              </w:rPr>
            </w:r>
          </w:p>
        </w:tc>
      </w:tr>
      <w:tr>
        <w:trPr>
          <w:cantSplit w:val="0"/>
          <w:trHeight w:val="79" w:hRule="atLeast"/>
          <w:tblHeader w:val="0"/>
        </w:trPr>
        <w:tc>
          <w:tcPr>
            <w:gridSpan w:val="5"/>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9">
            <w:pPr>
              <w:spacing w:after="60" w:before="60" w:lineRule="auto"/>
              <w:jc w:val="center"/>
              <w:rPr>
                <w:sz w:val="10"/>
                <w:szCs w:val="10"/>
              </w:rPr>
            </w:pPr>
            <w:r w:rsidDel="00000000" w:rsidR="00000000" w:rsidRPr="00000000">
              <w:rPr>
                <w:rtl w:val="0"/>
              </w:rPr>
            </w:r>
          </w:p>
        </w:tc>
      </w:tr>
      <w:tr>
        <w:trPr>
          <w:cantSplit w:val="0"/>
          <w:trHeight w:val="71" w:hRule="atLeast"/>
          <w:tblHeader w:val="0"/>
        </w:trPr>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E">
            <w:pPr>
              <w:spacing w:after="0" w:before="0" w:lineRule="auto"/>
              <w:rPr/>
            </w:pPr>
            <w:r w:rsidDel="00000000" w:rsidR="00000000" w:rsidRPr="00000000">
              <w:rPr>
                <w:rtl w:val="0"/>
              </w:rPr>
            </w:r>
          </w:p>
        </w:tc>
      </w:tr>
      <w:tr>
        <w:trPr>
          <w:cantSplit w:val="0"/>
          <w:trHeight w:val="61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&lt;Sign Here&gt;</w:t>
            </w:r>
          </w:p>
        </w:tc>
      </w:tr>
      <w:tr>
        <w:trPr>
          <w:cantSplit w:val="0"/>
          <w:trHeight w:val="576" w:hRule="atLeast"/>
          <w:tblHeader w:val="0"/>
        </w:trPr>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D8">
            <w:pPr>
              <w:spacing w:after="60" w:before="60" w:lineRule="auto"/>
              <w:rPr/>
            </w:pPr>
            <w:r w:rsidDel="00000000" w:rsidR="00000000" w:rsidRPr="00000000">
              <w:rPr>
                <w:rtl w:val="0"/>
              </w:rPr>
              <w:t xml:space="preserve">Name</w:t>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&lt;Enter Name&gt;</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DB">
            <w:pPr>
              <w:spacing w:after="60" w:before="60" w:lineRule="auto"/>
              <w:rPr/>
            </w:pPr>
            <w:r w:rsidDel="00000000" w:rsidR="00000000" w:rsidRPr="00000000">
              <w:rPr>
                <w:rtl w:val="0"/>
              </w:rPr>
              <w:t xml:space="preserve">Date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&lt;Date&gt;</w:t>
            </w:r>
          </w:p>
        </w:tc>
      </w:tr>
      <w:tr>
        <w:trPr>
          <w:cantSplit w:val="0"/>
          <w:trHeight w:val="576"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DD">
            <w:pPr>
              <w:spacing w:after="60" w:before="60" w:lineRule="auto"/>
              <w:rPr/>
            </w:pPr>
            <w:r w:rsidDel="00000000" w:rsidR="00000000" w:rsidRPr="00000000">
              <w:rPr>
                <w:rtl w:val="0"/>
              </w:rPr>
              <w:t xml:space="preserve">Title</w:t>
            </w:r>
          </w:p>
        </w:tc>
        <w:tc>
          <w:tcPr>
            <w:gridSpan w:val="4"/>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&lt;Enter Title&gt;</w:t>
            </w:r>
          </w:p>
        </w:tc>
      </w:tr>
      <w:tr>
        <w:trPr>
          <w:cantSplit w:val="0"/>
          <w:trHeight w:val="576" w:hRule="atLeast"/>
          <w:tblHeader w:val="0"/>
        </w:trPr>
        <w:tc>
          <w:tcPr>
            <w:gridSpan w:val="2"/>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E2">
            <w:pPr>
              <w:spacing w:after="60" w:before="60" w:lineRule="auto"/>
              <w:rPr/>
            </w:pPr>
            <w:r w:rsidDel="00000000" w:rsidR="00000000" w:rsidRPr="00000000">
              <w:rPr>
                <w:rtl w:val="0"/>
              </w:rPr>
              <w:t xml:space="preserve">Cloud Service Provider</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1"/>
                <w:bCs w:val="1"/>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&lt;CSP Name&gt;</w:t>
            </w:r>
            <w:r w:rsidDel="00000000" w:rsidR="00000000" w:rsidRPr="00000000">
              <w:rPr>
                <w:rtl w:val="0"/>
              </w:rPr>
            </w:r>
          </w:p>
        </w:tc>
      </w:tr>
      <w:tr>
        <w:trPr>
          <w:cantSplit w:val="0"/>
          <w:trHeight w:val="79" w:hRule="atLeast"/>
          <w:tblHeader w:val="0"/>
        </w:trPr>
        <w:tc>
          <w:tcPr>
            <w:gridSpan w:val="5"/>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E7">
            <w:pPr>
              <w:spacing w:after="60" w:before="60" w:lineRule="auto"/>
              <w:jc w:val="center"/>
              <w:rPr>
                <w:sz w:val="10"/>
                <w:szCs w:val="10"/>
              </w:rPr>
            </w:pPr>
            <w:r w:rsidDel="00000000" w:rsidR="00000000" w:rsidRPr="00000000">
              <w:rPr>
                <w:rtl w:val="0"/>
              </w:rPr>
            </w:r>
          </w:p>
        </w:tc>
      </w:tr>
      <w:tr>
        <w:trPr>
          <w:cantSplit w:val="0"/>
          <w:trHeight w:val="125" w:hRule="atLeast"/>
          <w:tblHeader w:val="0"/>
        </w:trPr>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C">
            <w:pPr>
              <w:spacing w:after="0" w:before="0" w:lineRule="auto"/>
              <w:rPr/>
            </w:pPr>
            <w:r w:rsidDel="00000000" w:rsidR="00000000" w:rsidRPr="00000000">
              <w:rPr>
                <w:rtl w:val="0"/>
              </w:rPr>
            </w:r>
          </w:p>
        </w:tc>
      </w:tr>
      <w:tr>
        <w:trPr>
          <w:cantSplit w:val="0"/>
          <w:trHeight w:val="6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rPr/>
            </w:pPr>
            <w:r w:rsidDel="00000000" w:rsidR="00000000" w:rsidRPr="00000000">
              <w:rPr>
                <w:rtl w:val="0"/>
              </w:rPr>
              <w:t xml:space="preserve">&lt;Sign Here&gt;</w:t>
            </w:r>
          </w:p>
        </w:tc>
      </w:tr>
      <w:tr>
        <w:trPr>
          <w:cantSplit w:val="0"/>
          <w:trHeight w:val="576" w:hRule="atLeast"/>
          <w:tblHeader w:val="0"/>
        </w:trPr>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F6">
            <w:pPr>
              <w:spacing w:after="60" w:before="60" w:lineRule="auto"/>
              <w:rPr/>
            </w:pPr>
            <w:r w:rsidDel="00000000" w:rsidR="00000000" w:rsidRPr="00000000">
              <w:rPr>
                <w:rtl w:val="0"/>
              </w:rPr>
              <w:t xml:space="preserve">Name</w:t>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&lt;Enter Name&gt;</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F9">
            <w:pPr>
              <w:spacing w:after="60" w:before="60" w:lineRule="auto"/>
              <w:rPr/>
            </w:pPr>
            <w:r w:rsidDel="00000000" w:rsidR="00000000" w:rsidRPr="00000000">
              <w:rPr>
                <w:rtl w:val="0"/>
              </w:rPr>
              <w:t xml:space="preserve">Date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&lt;Date&gt;</w:t>
            </w:r>
          </w:p>
        </w:tc>
      </w:tr>
      <w:tr>
        <w:trPr>
          <w:cantSplit w:val="0"/>
          <w:trHeight w:val="576"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FB">
            <w:pPr>
              <w:spacing w:after="60" w:before="60" w:lineRule="auto"/>
              <w:rPr/>
            </w:pPr>
            <w:r w:rsidDel="00000000" w:rsidR="00000000" w:rsidRPr="00000000">
              <w:rPr>
                <w:rtl w:val="0"/>
              </w:rPr>
              <w:t xml:space="preserve">Title</w:t>
            </w:r>
          </w:p>
        </w:tc>
        <w:tc>
          <w:tcPr>
            <w:gridSpan w:val="4"/>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&lt;Enter Title&gt;</w:t>
            </w:r>
          </w:p>
        </w:tc>
      </w:tr>
      <w:tr>
        <w:trPr>
          <w:cantSplit w:val="0"/>
          <w:trHeight w:val="576" w:hRule="atLeast"/>
          <w:tblHeader w:val="0"/>
        </w:trPr>
        <w:tc>
          <w:tcPr>
            <w:gridSpan w:val="2"/>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100">
            <w:pPr>
              <w:spacing w:after="60" w:before="60" w:lineRule="auto"/>
              <w:rPr/>
            </w:pPr>
            <w:r w:rsidDel="00000000" w:rsidR="00000000" w:rsidRPr="00000000">
              <w:rPr>
                <w:rtl w:val="0"/>
              </w:rPr>
              <w:t xml:space="preserve">Cloud Service Provider</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88" w:lineRule="auto"/>
              <w:ind w:left="0" w:right="0" w:firstLine="0"/>
              <w:jc w:val="left"/>
              <w:rPr>
                <w:rFonts w:ascii="Arial" w:cs="Arial" w:eastAsia="Arial" w:hAnsi="Arial"/>
                <w:b w:val="1"/>
                <w:bCs w:val="1"/>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&lt;CSP Name&gt;</w:t>
            </w:r>
            <w:r w:rsidDel="00000000" w:rsidR="00000000" w:rsidRPr="00000000">
              <w:rPr>
                <w:rtl w:val="0"/>
              </w:rPr>
            </w:r>
          </w:p>
        </w:tc>
      </w:tr>
      <w:tr>
        <w:trPr>
          <w:cantSplit w:val="0"/>
          <w:trHeight w:val="79" w:hRule="atLeast"/>
          <w:tblHeader w:val="0"/>
        </w:trPr>
        <w:tc>
          <w:tcPr>
            <w:gridSpan w:val="2"/>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105">
            <w:pPr>
              <w:spacing w:after="60" w:before="60" w:lineRule="auto"/>
              <w:rPr>
                <w:sz w:val="10"/>
                <w:szCs w:val="10"/>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7">
            <w:pPr>
              <w:spacing w:after="60" w:before="60" w:lineRule="auto"/>
              <w:rPr>
                <w:sz w:val="10"/>
                <w:szCs w:val="10"/>
              </w:rPr>
            </w:pPr>
            <w:r w:rsidDel="00000000" w:rsidR="00000000" w:rsidRPr="00000000">
              <w:rPr>
                <w:rtl w:val="0"/>
              </w:rPr>
            </w:r>
          </w:p>
        </w:tc>
      </w:tr>
    </w:tbl>
    <w:p w:rsidR="00000000" w:rsidDel="00000000" w:rsidP="00000000" w:rsidRDefault="00000000" w:rsidRPr="00000000" w14:paraId="0000010A">
      <w:pPr>
        <w:pStyle w:val="Heading1"/>
        <w:numPr>
          <w:ilvl w:val="0"/>
          <w:numId w:val="12"/>
        </w:numPr>
        <w:ind w:left="432" w:hanging="432"/>
        <w:rPr/>
      </w:pPr>
      <w:bookmarkStart w:colFirst="0" w:colLast="0" w:name="_heading=h.p62va7rn0voy" w:id="11"/>
      <w:bookmarkEnd w:id="11"/>
      <w:r w:rsidDel="00000000" w:rsidR="00000000" w:rsidRPr="00000000">
        <w:rPr>
          <w:rtl w:val="0"/>
        </w:rPr>
        <w:t xml:space="preserve">Introduction and Purpose</w:t>
      </w:r>
    </w:p>
    <w:p w:rsidR="00000000" w:rsidDel="00000000" w:rsidP="00000000" w:rsidRDefault="00000000" w:rsidRPr="00000000" w14:paraId="0000010B">
      <w:pPr>
        <w:rPr/>
      </w:pPr>
      <w:r w:rsidDel="00000000" w:rsidR="00000000" w:rsidRPr="00000000">
        <w:rPr>
          <w:rtl w:val="0"/>
        </w:rPr>
        <w:t xml:space="preserve">Information systems are vital to &lt;Insert CSP Name&gt; mission/business functions; therefore, it is critical that services provided by &lt;Insert CSO Name&gt; are able to operate effectively without excessive interruption. This Information Security Contingency Plan (ISCP) establishes comprehensive procedures to recover &lt;Insert CSO Name&gt; quickly and effectively following a service disruption.</w:t>
      </w:r>
    </w:p>
    <w:p w:rsidR="00000000" w:rsidDel="00000000" w:rsidP="00000000" w:rsidRDefault="00000000" w:rsidRPr="00000000" w14:paraId="0000010C">
      <w:pPr>
        <w:rPr/>
      </w:pPr>
      <w:r w:rsidDel="00000000" w:rsidR="00000000" w:rsidRPr="00000000">
        <w:rPr>
          <w:rtl w:val="0"/>
        </w:rPr>
        <w:t xml:space="preserve">One of the goals of an ISCP is to establish procedures and mechanisms that obviate the need to resort to performing IT functions using manual methods. If manual methods are the only alternative, however, every effort must be made to continue IT functions and processes manually.</w:t>
      </w:r>
    </w:p>
    <w:p w:rsidR="00000000" w:rsidDel="00000000" w:rsidP="00000000" w:rsidRDefault="00000000" w:rsidRPr="00000000" w14:paraId="0000010D">
      <w:pPr>
        <w:rPr/>
      </w:pPr>
      <w:r w:rsidDel="00000000" w:rsidR="00000000" w:rsidRPr="00000000">
        <w:rPr>
          <w:rtl w:val="0"/>
        </w:rPr>
        <w:t xml:space="preserve">The nature of unprecedented disruptions can create confusion, and often predisposes an otherwise competent IT staff towards less efficient practices. In order to maintain a normal level of efficiency, it is important to decrease real-time process engineering by documenting notification and activation guidelines and procedures, recovery guidelines and procedures, and reconstitution guidelines and procedures prior to the occurrence of a disruption. During the notification/activation phase, appropriate personnel are apprised of current conditions and damage assessment begins. During the recovery phase, appropriate personnel take a course of action to recover the &lt;Insert CSO Name&gt; components to a site other than the one that experienced the disruption. In the final, reconstitution phase, actions are taken to restore IT system processing capabilities to normal operations.</w:t>
      </w:r>
    </w:p>
    <w:p w:rsidR="00000000" w:rsidDel="00000000" w:rsidP="00000000" w:rsidRDefault="00000000" w:rsidRPr="00000000" w14:paraId="0000010E">
      <w:pPr>
        <w:pStyle w:val="Heading2"/>
        <w:numPr>
          <w:ilvl w:val="1"/>
          <w:numId w:val="12"/>
        </w:numPr>
        <w:ind w:left="576" w:hanging="576"/>
        <w:rPr/>
      </w:pPr>
      <w:bookmarkStart w:colFirst="0" w:colLast="0" w:name="_heading=h.ie0do6fgycx4" w:id="12"/>
      <w:bookmarkEnd w:id="12"/>
      <w:r w:rsidDel="00000000" w:rsidR="00000000" w:rsidRPr="00000000">
        <w:rPr>
          <w:rtl w:val="0"/>
        </w:rPr>
        <w:t xml:space="preserve">Applicable Laws and Regulations</w:t>
      </w:r>
    </w:p>
    <w:p w:rsidR="00000000" w:rsidDel="00000000" w:rsidP="00000000" w:rsidRDefault="00000000" w:rsidRPr="00000000" w14:paraId="0000010F">
      <w:pPr>
        <w:rPr/>
      </w:pPr>
      <w:r w:rsidDel="00000000" w:rsidR="00000000" w:rsidRPr="00000000">
        <w:rPr>
          <w:rtl w:val="0"/>
        </w:rPr>
        <w:t xml:space="preserve">A summary of &lt;Insert CSO Name&gt;-specific laws and regulations are available in the System Security Plan (SSP), Appendix L, &lt;Insert CSO Name&gt;-specific Required Laws and Regulations.</w:t>
      </w:r>
    </w:p>
    <w:p w:rsidR="00000000" w:rsidDel="00000000" w:rsidP="00000000" w:rsidRDefault="00000000" w:rsidRPr="00000000" w14:paraId="00000110">
      <w:pPr>
        <w:pStyle w:val="Heading2"/>
        <w:numPr>
          <w:ilvl w:val="1"/>
          <w:numId w:val="12"/>
        </w:numPr>
        <w:ind w:left="576" w:hanging="576"/>
        <w:rPr/>
      </w:pPr>
      <w:bookmarkStart w:colFirst="0" w:colLast="0" w:name="_heading=h.1etlben0rbka" w:id="13"/>
      <w:bookmarkEnd w:id="13"/>
      <w:r w:rsidDel="00000000" w:rsidR="00000000" w:rsidRPr="00000000">
        <w:rPr>
          <w:rtl w:val="0"/>
        </w:rPr>
        <w:t xml:space="preserve">FedRAMP Requirements and Guidance</w:t>
      </w:r>
    </w:p>
    <w:p w:rsidR="00000000" w:rsidDel="00000000" w:rsidP="00000000" w:rsidRDefault="00000000" w:rsidRPr="00000000" w14:paraId="00000111">
      <w:pPr>
        <w:rPr/>
      </w:pPr>
      <w:r w:rsidDel="00000000" w:rsidR="00000000" w:rsidRPr="00000000">
        <w:rPr>
          <w:rtl w:val="0"/>
        </w:rPr>
        <w:t xml:space="preserve">All FedRAMP documents are available at </w:t>
      </w:r>
      <w:hyperlink r:id="rId12">
        <w:r w:rsidDel="00000000" w:rsidR="00000000" w:rsidRPr="00000000">
          <w:rPr>
            <w:color w:val="1a4480"/>
            <w:u w:val="single"/>
            <w:rtl w:val="0"/>
          </w:rPr>
          <w:t xml:space="preserve">www.fedramp.gov </w:t>
        </w:r>
      </w:hyperlink>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8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FedRAMP Incident Communications Procedure </w:t>
      </w:r>
    </w:p>
    <w:p w:rsidR="00000000" w:rsidDel="00000000" w:rsidP="00000000" w:rsidRDefault="00000000" w:rsidRPr="00000000" w14:paraId="0000011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FedRAMP Continuous Monitoring Strategy Guide</w:t>
      </w:r>
    </w:p>
    <w:p w:rsidR="00000000" w:rsidDel="00000000" w:rsidP="00000000" w:rsidRDefault="00000000" w:rsidRPr="00000000" w14:paraId="00000114">
      <w:pPr>
        <w:pStyle w:val="Heading2"/>
        <w:numPr>
          <w:ilvl w:val="1"/>
          <w:numId w:val="12"/>
        </w:numPr>
        <w:ind w:left="576" w:hanging="576"/>
        <w:rPr/>
      </w:pPr>
      <w:bookmarkStart w:colFirst="0" w:colLast="0" w:name="_heading=h.3hnzn4drk4co" w:id="14"/>
      <w:bookmarkEnd w:id="14"/>
      <w:r w:rsidDel="00000000" w:rsidR="00000000" w:rsidRPr="00000000">
        <w:rPr>
          <w:rtl w:val="0"/>
        </w:rPr>
        <w:t xml:space="preserve">&lt;Insert CSO Name&gt; and Identifier</w:t>
      </w:r>
    </w:p>
    <w:p w:rsidR="00000000" w:rsidDel="00000000" w:rsidP="00000000" w:rsidRDefault="00000000" w:rsidRPr="00000000" w14:paraId="00000115">
      <w:pPr>
        <w:rPr/>
      </w:pPr>
      <w:r w:rsidDel="00000000" w:rsidR="00000000" w:rsidRPr="00000000">
        <w:rPr>
          <w:rtl w:val="0"/>
        </w:rPr>
        <w:t xml:space="preserve">This ISCP applies to the &lt;Insert CSO Name&gt; (Information System Abbreviation), which has a unique identifier as noted in Table 1.3 &lt;Insert CSO Name&gt; and Title.</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1.3 &lt;Insert CSO Name&gt; and Title</w:t>
      </w:r>
    </w:p>
    <w:tbl>
      <w:tblPr>
        <w:tblStyle w:val="Table8"/>
        <w:tblpPr w:leftFromText="187" w:rightFromText="187" w:topFromText="0" w:bottomFromText="0" w:vertAnchor="page" w:horzAnchor="page" w:tblpX="1" w:tblpY="4177"/>
        <w:tblW w:w="9360.0" w:type="dxa"/>
        <w:jc w:val="left"/>
        <w:tblLayout w:type="fixed"/>
        <w:tblLook w:val="0420"/>
      </w:tblPr>
      <w:tblGrid>
        <w:gridCol w:w="3120"/>
        <w:gridCol w:w="3120"/>
        <w:gridCol w:w="3120"/>
        <w:tblGridChange w:id="0">
          <w:tblGrid>
            <w:gridCol w:w="3120"/>
            <w:gridCol w:w="3120"/>
            <w:gridCol w:w="3120"/>
          </w:tblGrid>
        </w:tblGridChange>
      </w:tblGrid>
      <w:tr>
        <w:trPr>
          <w:cantSplit w:val="0"/>
          <w:trHeight w:val="27" w:hRule="atLeast"/>
          <w:tblHeader w:val="0"/>
        </w:trPr>
        <w:tc>
          <w:tcPr/>
          <w:p w:rsidR="00000000" w:rsidDel="00000000" w:rsidP="00000000" w:rsidRDefault="00000000" w:rsidRPr="00000000" w14:paraId="00000117">
            <w:pPr>
              <w:spacing w:before="80" w:line="288" w:lineRule="auto"/>
              <w:rPr>
                <w:color w:val="000000"/>
              </w:rPr>
            </w:pPr>
            <w:r w:rsidDel="00000000" w:rsidR="00000000" w:rsidRPr="00000000">
              <w:rPr>
                <w:rtl w:val="0"/>
              </w:rPr>
              <w:t xml:space="preserve">Unique Identifier</w:t>
            </w:r>
            <w:r w:rsidDel="00000000" w:rsidR="00000000" w:rsidRPr="00000000">
              <w:rPr>
                <w:rtl w:val="0"/>
              </w:rPr>
            </w:r>
          </w:p>
        </w:tc>
        <w:tc>
          <w:tcPr/>
          <w:p w:rsidR="00000000" w:rsidDel="00000000" w:rsidP="00000000" w:rsidRDefault="00000000" w:rsidRPr="00000000" w14:paraId="00000118">
            <w:pPr>
              <w:spacing w:before="80" w:line="288" w:lineRule="auto"/>
              <w:rPr>
                <w:color w:val="000000"/>
              </w:rPr>
            </w:pPr>
            <w:r w:rsidDel="00000000" w:rsidR="00000000" w:rsidRPr="00000000">
              <w:rPr>
                <w:rtl w:val="0"/>
              </w:rPr>
              <w:t xml:space="preserve">Cloud Service Offering Name</w:t>
            </w:r>
            <w:r w:rsidDel="00000000" w:rsidR="00000000" w:rsidRPr="00000000">
              <w:rPr>
                <w:rtl w:val="0"/>
              </w:rPr>
            </w:r>
          </w:p>
        </w:tc>
        <w:tc>
          <w:tcPr/>
          <w:p w:rsidR="00000000" w:rsidDel="00000000" w:rsidP="00000000" w:rsidRDefault="00000000" w:rsidRPr="00000000" w14:paraId="00000119">
            <w:pPr>
              <w:spacing w:before="80" w:line="288" w:lineRule="auto"/>
              <w:rPr>
                <w:color w:val="000000"/>
              </w:rPr>
            </w:pPr>
            <w:r w:rsidDel="00000000" w:rsidR="00000000" w:rsidRPr="00000000">
              <w:rPr>
                <w:rtl w:val="0"/>
              </w:rPr>
              <w:t xml:space="preserve">Information System Abbreviation</w:t>
            </w:r>
            <w:r w:rsidDel="00000000" w:rsidR="00000000" w:rsidRPr="00000000">
              <w:rPr>
                <w:rtl w:val="0"/>
              </w:rPr>
            </w:r>
          </w:p>
        </w:tc>
      </w:tr>
      <w:tr>
        <w:trPr>
          <w:cantSplit w:val="0"/>
          <w:trHeight w:val="27" w:hRule="atLeast"/>
          <w:tblHeader w:val="0"/>
        </w:trPr>
        <w:tc>
          <w:tcPr/>
          <w:p w:rsidR="00000000" w:rsidDel="00000000" w:rsidP="00000000" w:rsidRDefault="00000000" w:rsidRPr="00000000" w14:paraId="0000011A">
            <w:pPr>
              <w:spacing w:after="80" w:before="80" w:line="288" w:lineRule="auto"/>
              <w:rPr>
                <w:color w:val="000000"/>
              </w:rPr>
            </w:pPr>
            <w:r w:rsidDel="00000000" w:rsidR="00000000" w:rsidRPr="00000000">
              <w:rPr>
                <w:color w:val="808080"/>
                <w:rtl w:val="0"/>
              </w:rPr>
              <w:t xml:space="preserve">Enter FedRAMP Application Number (This is the CSO Unique FedRAMP ID.)</w:t>
            </w:r>
            <w:r w:rsidDel="00000000" w:rsidR="00000000" w:rsidRPr="00000000">
              <w:rPr>
                <w:rtl w:val="0"/>
              </w:rPr>
            </w:r>
          </w:p>
        </w:tc>
        <w:tc>
          <w:tcPr/>
          <w:p w:rsidR="00000000" w:rsidDel="00000000" w:rsidP="00000000" w:rsidRDefault="00000000" w:rsidRPr="00000000" w14:paraId="0000011B">
            <w:pPr>
              <w:spacing w:after="80" w:before="80" w:line="288" w:lineRule="auto"/>
              <w:rPr>
                <w:color w:val="000000"/>
              </w:rPr>
            </w:pPr>
            <w:r w:rsidDel="00000000" w:rsidR="00000000" w:rsidRPr="00000000">
              <w:rPr>
                <w:color w:val="808080"/>
                <w:rtl w:val="0"/>
              </w:rPr>
              <w:t xml:space="preserve">&lt;Insert CSO Name&gt;</w:t>
            </w:r>
            <w:r w:rsidDel="00000000" w:rsidR="00000000" w:rsidRPr="00000000">
              <w:rPr>
                <w:rtl w:val="0"/>
              </w:rPr>
            </w:r>
          </w:p>
        </w:tc>
        <w:tc>
          <w:tcPr/>
          <w:p w:rsidR="00000000" w:rsidDel="00000000" w:rsidP="00000000" w:rsidRDefault="00000000" w:rsidRPr="00000000" w14:paraId="0000011C">
            <w:pPr>
              <w:spacing w:after="80" w:before="80" w:line="288" w:lineRule="auto"/>
              <w:rPr>
                <w:color w:val="000000"/>
              </w:rPr>
            </w:pPr>
            <w:r w:rsidDel="00000000" w:rsidR="00000000" w:rsidRPr="00000000">
              <w:rPr>
                <w:color w:val="808080"/>
                <w:rtl w:val="0"/>
              </w:rPr>
              <w:t xml:space="preserve">ISA</w:t>
            </w:r>
            <w:r w:rsidDel="00000000" w:rsidR="00000000" w:rsidRPr="00000000">
              <w:rPr>
                <w:rtl w:val="0"/>
              </w:rPr>
            </w:r>
          </w:p>
        </w:tc>
      </w:tr>
    </w:tbl>
    <w:p w:rsidR="00000000" w:rsidDel="00000000" w:rsidP="00000000" w:rsidRDefault="00000000" w:rsidRPr="00000000" w14:paraId="0000011D">
      <w:pPr>
        <w:pStyle w:val="Heading2"/>
        <w:numPr>
          <w:ilvl w:val="1"/>
          <w:numId w:val="12"/>
        </w:numPr>
        <w:ind w:left="576" w:hanging="576"/>
        <w:rPr/>
      </w:pPr>
      <w:bookmarkStart w:colFirst="0" w:colLast="0" w:name="_heading=h.5lw0bazhp1tk" w:id="15"/>
      <w:bookmarkEnd w:id="15"/>
      <w:r w:rsidDel="00000000" w:rsidR="00000000" w:rsidRPr="00000000">
        <w:rPr>
          <w:rtl w:val="0"/>
        </w:rPr>
        <w:t xml:space="preserve">Scope</w:t>
      </w:r>
    </w:p>
    <w:p w:rsidR="00000000" w:rsidDel="00000000" w:rsidP="00000000" w:rsidRDefault="00000000" w:rsidRPr="00000000" w14:paraId="0000011E">
      <w:pPr>
        <w:rPr/>
      </w:pPr>
      <w:r w:rsidDel="00000000" w:rsidR="00000000" w:rsidRPr="00000000">
        <w:rPr>
          <w:rtl w:val="0"/>
        </w:rPr>
        <w:t xml:space="preserve">This ISCP has been developed for &lt;Insert CSO Name&gt;, which is classified as a &lt;specify impact level&gt; impact system, in accordance with Federal Information Processing Standards (FIPS) 199. FIPS 199 provides guidelines on determining potential impact to organizational operations and assets, and individuals through a formula that examines three security objectives: confidentiality, integrity, and availability. The procedures in this ISCP have been developed for a &lt;specify level&gt; impact system and are designed to recover the CSO within Recovery Time Objective (RTO) &lt;Enter Number&gt; hours. The replacement or purchase of new equipment, short-term disruptions lasting less than &lt;Enter Number&gt;, or loss of data at the primary facility or at the user-desktop levels is outside the scope of this plan.</w:t>
      </w:r>
    </w:p>
    <w:tbl>
      <w:tblPr>
        <w:tblStyle w:val="Table9"/>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1F">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20">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Edit the below list to name other plans and circumstances that are related but are outside the scope of this ISCP.</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Table 1.4 Plans Outside of ISCP Scope below identifies other plans and circumstances that are related but are outside the scope of this ISCP.</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1.4 Plans Outside of ISCP Scope</w:t>
      </w:r>
    </w:p>
    <w:tbl>
      <w:tblPr>
        <w:tblStyle w:val="Table10"/>
        <w:tblW w:w="9450.0" w:type="dxa"/>
        <w:jc w:val="left"/>
        <w:tblInd w:w="-5.0" w:type="dxa"/>
        <w:tblLayout w:type="fixed"/>
        <w:tblLook w:val="0420"/>
      </w:tblPr>
      <w:tblGrid>
        <w:gridCol w:w="3258"/>
        <w:gridCol w:w="6192"/>
        <w:tblGridChange w:id="0">
          <w:tblGrid>
            <w:gridCol w:w="3258"/>
            <w:gridCol w:w="6192"/>
          </w:tblGrid>
        </w:tblGridChange>
      </w:tblGrid>
      <w:tr>
        <w:trPr>
          <w:cantSplit w:val="0"/>
          <w:trHeight w:val="405" w:hRule="atLeast"/>
          <w:tblHeader w:val="0"/>
        </w:trPr>
        <w:tc>
          <w:tcPr/>
          <w:p w:rsidR="00000000" w:rsidDel="00000000" w:rsidP="00000000" w:rsidRDefault="00000000" w:rsidRPr="00000000" w14:paraId="00000128">
            <w:pPr>
              <w:spacing w:before="80" w:line="288" w:lineRule="auto"/>
              <w:rPr>
                <w:color w:val="000000"/>
                <w:sz w:val="24"/>
                <w:szCs w:val="24"/>
              </w:rPr>
            </w:pPr>
            <w:r w:rsidDel="00000000" w:rsidR="00000000" w:rsidRPr="00000000">
              <w:rPr>
                <w:rtl w:val="0"/>
              </w:rPr>
              <w:t xml:space="preserve">Plan Name</w:t>
            </w:r>
            <w:r w:rsidDel="00000000" w:rsidR="00000000" w:rsidRPr="00000000">
              <w:rPr>
                <w:rtl w:val="0"/>
              </w:rPr>
            </w:r>
          </w:p>
        </w:tc>
        <w:tc>
          <w:tcPr/>
          <w:p w:rsidR="00000000" w:rsidDel="00000000" w:rsidP="00000000" w:rsidRDefault="00000000" w:rsidRPr="00000000" w14:paraId="00000129">
            <w:pPr>
              <w:spacing w:before="80" w:line="288" w:lineRule="auto"/>
              <w:rPr>
                <w:color w:val="000000"/>
                <w:sz w:val="24"/>
                <w:szCs w:val="24"/>
              </w:rPr>
            </w:pPr>
            <w:r w:rsidDel="00000000" w:rsidR="00000000" w:rsidRPr="00000000">
              <w:rPr>
                <w:rtl w:val="0"/>
              </w:rPr>
              <w:t xml:space="preserve">Mission/Purpose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2A">
            <w:pPr>
              <w:spacing w:after="80" w:before="80" w:line="288" w:lineRule="auto"/>
              <w:rPr>
                <w:color w:val="000000"/>
                <w:sz w:val="24"/>
                <w:szCs w:val="24"/>
              </w:rPr>
            </w:pPr>
            <w:r w:rsidDel="00000000" w:rsidR="00000000" w:rsidRPr="00000000">
              <w:rPr>
                <w:rtl w:val="0"/>
              </w:rPr>
              <w:t xml:space="preserve">Business Continuity Plan (BCP)</w:t>
            </w:r>
            <w:r w:rsidDel="00000000" w:rsidR="00000000" w:rsidRPr="00000000">
              <w:rPr>
                <w:rtl w:val="0"/>
              </w:rPr>
            </w:r>
          </w:p>
        </w:tc>
        <w:tc>
          <w:tcPr/>
          <w:p w:rsidR="00000000" w:rsidDel="00000000" w:rsidP="00000000" w:rsidRDefault="00000000" w:rsidRPr="00000000" w14:paraId="0000012B">
            <w:pPr>
              <w:spacing w:after="80" w:before="80" w:line="288" w:lineRule="auto"/>
              <w:rPr>
                <w:color w:val="000000"/>
                <w:sz w:val="24"/>
                <w:szCs w:val="24"/>
              </w:rPr>
            </w:pPr>
            <w:r w:rsidDel="00000000" w:rsidR="00000000" w:rsidRPr="00000000">
              <w:rPr>
                <w:rtl w:val="0"/>
              </w:rPr>
              <w:t xml:space="preserve">Overall recovery and continuity of mission/business operations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2C">
            <w:pPr>
              <w:spacing w:after="80" w:before="80" w:line="288" w:lineRule="auto"/>
              <w:rPr>
                <w:color w:val="000000"/>
                <w:sz w:val="24"/>
                <w:szCs w:val="24"/>
              </w:rPr>
            </w:pPr>
            <w:r w:rsidDel="00000000" w:rsidR="00000000" w:rsidRPr="00000000">
              <w:rPr>
                <w:rtl w:val="0"/>
              </w:rPr>
              <w:t xml:space="preserve">Continuity of Operations Plan (COOP)</w:t>
            </w:r>
            <w:r w:rsidDel="00000000" w:rsidR="00000000" w:rsidRPr="00000000">
              <w:rPr>
                <w:rtl w:val="0"/>
              </w:rPr>
            </w:r>
          </w:p>
        </w:tc>
        <w:tc>
          <w:tcPr/>
          <w:p w:rsidR="00000000" w:rsidDel="00000000" w:rsidP="00000000" w:rsidRDefault="00000000" w:rsidRPr="00000000" w14:paraId="0000012D">
            <w:pPr>
              <w:spacing w:after="80" w:before="80" w:line="288" w:lineRule="auto"/>
              <w:rPr>
                <w:color w:val="000000"/>
                <w:sz w:val="24"/>
                <w:szCs w:val="24"/>
              </w:rPr>
            </w:pPr>
            <w:r w:rsidDel="00000000" w:rsidR="00000000" w:rsidRPr="00000000">
              <w:rPr>
                <w:rtl w:val="0"/>
              </w:rPr>
              <w:t xml:space="preserve">Overall recovery and continuity of mission/business operations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2E">
            <w:pPr>
              <w:spacing w:after="80" w:before="80" w:line="288" w:lineRule="auto"/>
              <w:rPr>
                <w:color w:val="000000"/>
                <w:sz w:val="24"/>
                <w:szCs w:val="24"/>
              </w:rPr>
            </w:pPr>
            <w:r w:rsidDel="00000000" w:rsidR="00000000" w:rsidRPr="00000000">
              <w:rPr>
                <w:rtl w:val="0"/>
              </w:rPr>
              <w:t xml:space="preserve">The Occupant Emergency Plan (OEP)</w:t>
            </w:r>
            <w:r w:rsidDel="00000000" w:rsidR="00000000" w:rsidRPr="00000000">
              <w:rPr>
                <w:rtl w:val="0"/>
              </w:rPr>
            </w:r>
          </w:p>
        </w:tc>
        <w:tc>
          <w:tcPr/>
          <w:p w:rsidR="00000000" w:rsidDel="00000000" w:rsidP="00000000" w:rsidRDefault="00000000" w:rsidRPr="00000000" w14:paraId="0000012F">
            <w:pPr>
              <w:spacing w:after="80" w:before="80" w:line="288" w:lineRule="auto"/>
              <w:rPr>
                <w:color w:val="000000"/>
                <w:sz w:val="24"/>
                <w:szCs w:val="24"/>
              </w:rPr>
            </w:pPr>
            <w:r w:rsidDel="00000000" w:rsidR="00000000" w:rsidRPr="00000000">
              <w:rPr>
                <w:rtl w:val="0"/>
              </w:rPr>
              <w:t xml:space="preserve">Emergency evacuation of personnel</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30">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131">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32">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133">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bl>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5">
      <w:pPr>
        <w:pStyle w:val="Heading2"/>
        <w:numPr>
          <w:ilvl w:val="1"/>
          <w:numId w:val="12"/>
        </w:numPr>
        <w:ind w:left="576" w:hanging="576"/>
        <w:rPr/>
      </w:pPr>
      <w:bookmarkStart w:colFirst="0" w:colLast="0" w:name="_heading=h.f0ws48zgx25x" w:id="16"/>
      <w:bookmarkEnd w:id="16"/>
      <w:r w:rsidDel="00000000" w:rsidR="00000000" w:rsidRPr="00000000">
        <w:rPr>
          <w:rtl w:val="0"/>
        </w:rPr>
        <w:t xml:space="preserve">Assumptions</w:t>
      </w:r>
    </w:p>
    <w:tbl>
      <w:tblPr>
        <w:tblStyle w:val="Table11"/>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36">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37">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A list of default assumptions are listed in the section that follows. The assumptions must be edited, revised, and added to so that they accurately characterize the information system described in this plan.</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and all other instructional text from your final version of this document.</w:t>
            </w:r>
          </w:p>
        </w:tc>
      </w:tr>
    </w:tbl>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color w:val="000000"/>
          <w:sz w:val="24"/>
          <w:szCs w:val="24"/>
        </w:rPr>
      </w:pPr>
      <w:r w:rsidDel="00000000" w:rsidR="00000000" w:rsidRPr="00000000">
        <w:rPr>
          <w:rtl w:val="0"/>
        </w:rPr>
        <w:t xml:space="preserve">The following assumptions have been made about the &lt;Insert CSO Name&gt;: </w:t>
      </w: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8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The Uninterruptible Power Supply (UPS) will keep the system up and running after &lt;Enter Number&gt;</w:t>
      </w:r>
    </w:p>
    <w:p w:rsidR="00000000" w:rsidDel="00000000" w:rsidP="00000000" w:rsidRDefault="00000000" w:rsidRPr="00000000" w14:paraId="000001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The generators will kick in after &lt;Enter Number&gt; from the time of a power failure. </w:t>
      </w:r>
    </w:p>
    <w:p w:rsidR="00000000" w:rsidDel="00000000" w:rsidP="00000000" w:rsidRDefault="00000000" w:rsidRPr="00000000" w14:paraId="000001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Current backups of the application software and data are intact and available at the offsite storage facility in &lt;Enter City, Enter State&gt;.</w:t>
      </w:r>
    </w:p>
    <w:p w:rsidR="00000000" w:rsidDel="00000000" w:rsidP="00000000" w:rsidRDefault="00000000" w:rsidRPr="00000000" w14:paraId="000001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The backup storage capability is approved and has been accepted by the Authorizing Official (AO).</w:t>
      </w:r>
    </w:p>
    <w:p w:rsidR="00000000" w:rsidDel="00000000" w:rsidP="00000000" w:rsidRDefault="00000000" w:rsidRPr="00000000" w14:paraId="000001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The &lt;Insert CSO Name&gt; is inoperable if it cannot be recovered within &lt;Enter Number&gt; RTO hours.</w:t>
      </w:r>
    </w:p>
    <w:p w:rsidR="00000000" w:rsidDel="00000000" w:rsidP="00000000" w:rsidRDefault="00000000" w:rsidRPr="00000000" w14:paraId="0000014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Key personnel have been identified and are trained annually in their roles.</w:t>
      </w:r>
    </w:p>
    <w:p w:rsidR="00000000" w:rsidDel="00000000" w:rsidP="00000000" w:rsidRDefault="00000000" w:rsidRPr="00000000" w14:paraId="000001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Key personnel are available to activate the ISCP.</w:t>
      </w:r>
    </w:p>
    <w:p w:rsidR="00000000" w:rsidDel="00000000" w:rsidP="00000000" w:rsidRDefault="00000000" w:rsidRPr="00000000" w14:paraId="0000014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CSP Name defines circumstances that can inhibit recovery and reconstitution to a known state.</w:t>
      </w:r>
    </w:p>
    <w:p w:rsidR="00000000" w:rsidDel="00000000" w:rsidP="00000000" w:rsidRDefault="00000000" w:rsidRPr="00000000" w14:paraId="00000143">
      <w:pPr>
        <w:pStyle w:val="Heading1"/>
        <w:numPr>
          <w:ilvl w:val="0"/>
          <w:numId w:val="12"/>
        </w:numPr>
        <w:ind w:left="432" w:hanging="432"/>
        <w:rPr>
          <w:sz w:val="48"/>
          <w:szCs w:val="48"/>
        </w:rPr>
      </w:pPr>
      <w:bookmarkStart w:colFirst="0" w:colLast="0" w:name="_heading=h.ahxie798ra9" w:id="17"/>
      <w:bookmarkEnd w:id="17"/>
      <w:r w:rsidDel="00000000" w:rsidR="00000000" w:rsidRPr="00000000">
        <w:rPr>
          <w:rtl w:val="0"/>
        </w:rPr>
        <w:t xml:space="preserve">Concept of Operations</w:t>
      </w: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This section provides details about the &lt;Insert CSO Name&gt;, an overview of the three phases of the ISCP (Activation and Notification, Recovery, and Reconstitution), and a description of the roles and responsibilities of key personnel during contingency operations.</w:t>
      </w:r>
    </w:p>
    <w:p w:rsidR="00000000" w:rsidDel="00000000" w:rsidP="00000000" w:rsidRDefault="00000000" w:rsidRPr="00000000" w14:paraId="00000145">
      <w:pPr>
        <w:pStyle w:val="Heading2"/>
        <w:numPr>
          <w:ilvl w:val="1"/>
          <w:numId w:val="12"/>
        </w:numPr>
        <w:ind w:left="576" w:hanging="576"/>
        <w:rPr/>
      </w:pPr>
      <w:bookmarkStart w:colFirst="0" w:colLast="0" w:name="_heading=h.wkfabodx3qs0" w:id="18"/>
      <w:bookmarkEnd w:id="18"/>
      <w:r w:rsidDel="00000000" w:rsidR="00000000" w:rsidRPr="00000000">
        <w:rPr>
          <w:rtl w:val="0"/>
        </w:rPr>
        <w:t xml:space="preserve">System Description</w:t>
      </w:r>
    </w:p>
    <w:tbl>
      <w:tblPr>
        <w:tblStyle w:val="Table1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46">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Provide a general description of the system architecture and components. Include a network diagram that indicates interconnections with other systems. Ensure that this section is consistent with information found in the </w:t>
            </w:r>
            <w:r w:rsidDel="00000000" w:rsidR="00000000" w:rsidRPr="00000000">
              <w:rPr>
                <w:b w:val="1"/>
                <w:bCs w:val="1"/>
                <w:i w:val="1"/>
                <w:iCs w:val="1"/>
                <w:rtl w:val="0"/>
              </w:rPr>
              <w:t xml:space="preserve">System Security Plan</w:t>
            </w:r>
            <w:r w:rsidDel="00000000" w:rsidR="00000000" w:rsidRPr="00000000">
              <w:rPr>
                <w:i w:val="1"/>
                <w:iCs w:val="1"/>
                <w:rtl w:val="0"/>
              </w:rPr>
              <w:t xml:space="preserve">. Provide a network diagram and any other diagrams in Appendix G – Diagrams.</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149">
      <w:pPr>
        <w:pStyle w:val="Heading2"/>
        <w:numPr>
          <w:ilvl w:val="1"/>
          <w:numId w:val="12"/>
        </w:numPr>
        <w:ind w:left="576" w:hanging="576"/>
        <w:rPr/>
      </w:pPr>
      <w:bookmarkStart w:colFirst="0" w:colLast="0" w:name="_heading=h.uvarrghqt4sd" w:id="19"/>
      <w:bookmarkEnd w:id="19"/>
      <w:r w:rsidDel="00000000" w:rsidR="00000000" w:rsidRPr="00000000">
        <w:rPr>
          <w:rtl w:val="0"/>
        </w:rPr>
        <w:t xml:space="preserve">Three Phases</w:t>
      </w:r>
    </w:p>
    <w:p w:rsidR="00000000" w:rsidDel="00000000" w:rsidP="00000000" w:rsidRDefault="00000000" w:rsidRPr="00000000" w14:paraId="0000014A">
      <w:pPr>
        <w:rPr>
          <w:color w:val="000000"/>
        </w:rPr>
      </w:pPr>
      <w:r w:rsidDel="00000000" w:rsidR="00000000" w:rsidRPr="00000000">
        <w:rPr>
          <w:rtl w:val="0"/>
        </w:rPr>
        <w:t xml:space="preserve">This plan has been developed to recover and reconstitute the &lt;Insert CSO Name&gt; using a three-phased approach. The approach ensures that system recovery and reconstitution efforts are performed in a methodical sequence to maximize the effectiveness of the recovery and reconstitution efforts and minimize system outage time due to errors and omissions. The three system recovery phases consist of activation and notification, recovery, and reconstitution.  </w:t>
      </w: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8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Activation and Notification Phase</w:t>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 Activation of the ISCP occurs after a disruption, outage, or disaster that may reasonably extend beyond the RTO established for a system. The outage event may result in severe damage to the facility that houses the system, severe damage or loss of equipment, or other damage that typically results in long-term loss. Once the ISCP is activated, the information system stakeholders are notified of a possible long-term outage, and a thorough outage assessment is performed for the information system. Information from the outage assessment is analyzed and may be used to modify recovery procedures specific to the cause of the outage.  </w:t>
      </w:r>
    </w:p>
    <w:p w:rsidR="00000000" w:rsidDel="00000000" w:rsidP="00000000" w:rsidRDefault="00000000" w:rsidRPr="00000000" w14:paraId="0000014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Recovery Phase.</w:t>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 The Recovery phase details the activities and procedures for recovery of the affected system. Activities and procedures are written at a level such that an appropriately skilled technician can recover the system without intimate system knowledge. This phase includes notification and awareness escalation procedures for communication of recovery status to system stakeholders.  </w:t>
      </w:r>
    </w:p>
    <w:p w:rsidR="00000000" w:rsidDel="00000000" w:rsidP="00000000" w:rsidRDefault="00000000" w:rsidRPr="00000000" w14:paraId="0000014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Reconstitution.</w:t>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 The Reconstitution phase defines the actions taken to test and validate system capability and functionality at the original or new permanent location. This phase consists of two major activities: validating data and operational functionality followed by deactivation of the plan.</w:t>
      </w:r>
    </w:p>
    <w:p w:rsidR="00000000" w:rsidDel="00000000" w:rsidP="00000000" w:rsidRDefault="00000000" w:rsidRPr="00000000" w14:paraId="0000014E">
      <w:pPr>
        <w:rPr>
          <w:color w:val="000000"/>
        </w:rPr>
      </w:pPr>
      <w:r w:rsidDel="00000000" w:rsidR="00000000" w:rsidRPr="00000000">
        <w:rPr>
          <w:rtl w:val="0"/>
        </w:rPr>
        <w:t xml:space="preserve">During validation, the system is tested and validated as operational prior to returning operation to its normal state. Validation procedures include functionality or regression testing, concurrent processing, and/or data validation. The system is declared recovered and operational upon successful completion of validation testing.</w:t>
      </w: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Deactivation includes activities to notify users of system operational status. This phase also addresses recovery effort documentation, activity log finalization, incorporation of lessons learned into plan updates, and readying resources for any future events.</w:t>
      </w:r>
    </w:p>
    <w:p w:rsidR="00000000" w:rsidDel="00000000" w:rsidP="00000000" w:rsidRDefault="00000000" w:rsidRPr="00000000" w14:paraId="00000150">
      <w:pPr>
        <w:pStyle w:val="Heading2"/>
        <w:numPr>
          <w:ilvl w:val="1"/>
          <w:numId w:val="12"/>
        </w:numPr>
        <w:ind w:left="576" w:hanging="576"/>
        <w:rPr/>
      </w:pPr>
      <w:bookmarkStart w:colFirst="0" w:colLast="0" w:name="_heading=h.q6k4yicnaoee" w:id="20"/>
      <w:bookmarkEnd w:id="20"/>
      <w:r w:rsidDel="00000000" w:rsidR="00000000" w:rsidRPr="00000000">
        <w:rPr>
          <w:rtl w:val="0"/>
        </w:rPr>
        <w:t xml:space="preserve">Data Backup Readiness Information</w:t>
      </w:r>
    </w:p>
    <w:p w:rsidR="00000000" w:rsidDel="00000000" w:rsidP="00000000" w:rsidRDefault="00000000" w:rsidRPr="00000000" w14:paraId="00000151">
      <w:pPr>
        <w:rPr/>
      </w:pPr>
      <w:r w:rsidDel="00000000" w:rsidR="00000000" w:rsidRPr="00000000">
        <w:rPr>
          <w:rtl w:val="0"/>
        </w:rPr>
        <w:t xml:space="preserve">A common understanding of data backup definitions is necessary in order to ensure that data restoration is successful. &lt;Insert CSO Name&gt; recognizes different types of backups, which have different purposes, and those definitions are found in Table 2.1 Backup Types.</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2.1 Backup Types</w:t>
      </w:r>
    </w:p>
    <w:tbl>
      <w:tblPr>
        <w:tblStyle w:val="Table13"/>
        <w:tblW w:w="9350.0" w:type="dxa"/>
        <w:jc w:val="left"/>
        <w:tblLayout w:type="fixed"/>
        <w:tblLook w:val="0420"/>
      </w:tblPr>
      <w:tblGrid>
        <w:gridCol w:w="1615"/>
        <w:gridCol w:w="7735"/>
        <w:tblGridChange w:id="0">
          <w:tblGrid>
            <w:gridCol w:w="1615"/>
            <w:gridCol w:w="7735"/>
          </w:tblGrid>
        </w:tblGridChange>
      </w:tblGrid>
      <w:tr>
        <w:trPr>
          <w:cantSplit w:val="0"/>
          <w:trHeight w:val="144" w:hRule="atLeast"/>
          <w:tblHeader w:val="0"/>
        </w:trPr>
        <w:tc>
          <w:tcPr/>
          <w:p w:rsidR="00000000" w:rsidDel="00000000" w:rsidP="00000000" w:rsidRDefault="00000000" w:rsidRPr="00000000" w14:paraId="00000153">
            <w:pPr>
              <w:spacing w:after="80" w:before="80" w:line="288" w:lineRule="auto"/>
              <w:rPr/>
            </w:pPr>
            <w:r w:rsidDel="00000000" w:rsidR="00000000" w:rsidRPr="00000000">
              <w:rPr>
                <w:rtl w:val="0"/>
              </w:rPr>
              <w:t xml:space="preserve">Backup Type</w:t>
            </w:r>
          </w:p>
        </w:tc>
        <w:tc>
          <w:tcPr/>
          <w:p w:rsidR="00000000" w:rsidDel="00000000" w:rsidP="00000000" w:rsidRDefault="00000000" w:rsidRPr="00000000" w14:paraId="00000154">
            <w:pPr>
              <w:spacing w:after="80" w:before="80" w:line="288" w:lineRule="auto"/>
              <w:rPr/>
            </w:pPr>
            <w:r w:rsidDel="00000000" w:rsidR="00000000" w:rsidRPr="00000000">
              <w:rPr>
                <w:rtl w:val="0"/>
              </w:rPr>
              <w:t xml:space="preserve">Description</w:t>
            </w:r>
          </w:p>
        </w:tc>
      </w:tr>
      <w:tr>
        <w:trPr>
          <w:cantSplit w:val="0"/>
          <w:trHeight w:val="144" w:hRule="atLeast"/>
          <w:tblHeader w:val="0"/>
        </w:trPr>
        <w:tc>
          <w:tcPr/>
          <w:p w:rsidR="00000000" w:rsidDel="00000000" w:rsidP="00000000" w:rsidRDefault="00000000" w:rsidRPr="00000000" w14:paraId="00000155">
            <w:pPr>
              <w:spacing w:after="80" w:before="80" w:line="288" w:lineRule="auto"/>
              <w:rPr/>
            </w:pPr>
            <w:r w:rsidDel="00000000" w:rsidR="00000000" w:rsidRPr="00000000">
              <w:rPr>
                <w:rtl w:val="0"/>
              </w:rPr>
              <w:t xml:space="preserve">Full Backup</w:t>
            </w:r>
          </w:p>
        </w:tc>
        <w:tc>
          <w:tcPr/>
          <w:p w:rsidR="00000000" w:rsidDel="00000000" w:rsidP="00000000" w:rsidRDefault="00000000" w:rsidRPr="00000000" w14:paraId="00000156">
            <w:pPr>
              <w:spacing w:after="80" w:before="80" w:line="288" w:lineRule="auto"/>
              <w:rPr/>
            </w:pPr>
            <w:r w:rsidDel="00000000" w:rsidR="00000000" w:rsidRPr="00000000">
              <w:rPr>
                <w:rtl w:val="0"/>
              </w:rPr>
              <w:t xml:space="preserve">A full backup is the starting point for all other types of backup and contains all the data in the folders and files that are selected to be backed up. Because full backup stores all files and folders, frequent full backups result in faster and simpler restore operations.</w:t>
            </w:r>
          </w:p>
        </w:tc>
      </w:tr>
      <w:tr>
        <w:trPr>
          <w:cantSplit w:val="0"/>
          <w:trHeight w:val="144" w:hRule="atLeast"/>
          <w:tblHeader w:val="0"/>
        </w:trPr>
        <w:tc>
          <w:tcPr/>
          <w:p w:rsidR="00000000" w:rsidDel="00000000" w:rsidP="00000000" w:rsidRDefault="00000000" w:rsidRPr="00000000" w14:paraId="00000157">
            <w:pPr>
              <w:spacing w:after="80" w:before="80" w:line="288" w:lineRule="auto"/>
              <w:rPr/>
            </w:pPr>
            <w:r w:rsidDel="00000000" w:rsidR="00000000" w:rsidRPr="00000000">
              <w:rPr>
                <w:rtl w:val="0"/>
              </w:rPr>
              <w:t xml:space="preserve">Differential Backup</w:t>
            </w:r>
          </w:p>
        </w:tc>
        <w:tc>
          <w:tcPr/>
          <w:p w:rsidR="00000000" w:rsidDel="00000000" w:rsidP="00000000" w:rsidRDefault="00000000" w:rsidRPr="00000000" w14:paraId="00000158">
            <w:pPr>
              <w:spacing w:after="80" w:before="80" w:line="288" w:lineRule="auto"/>
              <w:rPr/>
            </w:pPr>
            <w:r w:rsidDel="00000000" w:rsidR="00000000" w:rsidRPr="00000000">
              <w:rPr>
                <w:rtl w:val="0"/>
              </w:rPr>
              <w:t xml:space="preserve">Differential backup contains all files that have changed since the last FULL backup. The advantage of a differential backup is that it shortens restore time compared to a full backup or an incremental backup. However, if the differential backup is performed too many times, the size of the differential backup might grow to be larger than the baseline full backup.</w:t>
            </w:r>
          </w:p>
        </w:tc>
      </w:tr>
      <w:tr>
        <w:trPr>
          <w:cantSplit w:val="0"/>
          <w:trHeight w:val="144" w:hRule="atLeast"/>
          <w:tblHeader w:val="0"/>
        </w:trPr>
        <w:tc>
          <w:tcPr/>
          <w:p w:rsidR="00000000" w:rsidDel="00000000" w:rsidP="00000000" w:rsidRDefault="00000000" w:rsidRPr="00000000" w14:paraId="00000159">
            <w:pPr>
              <w:spacing w:after="80" w:before="80" w:line="288" w:lineRule="auto"/>
              <w:rPr/>
            </w:pPr>
            <w:r w:rsidDel="00000000" w:rsidR="00000000" w:rsidRPr="00000000">
              <w:rPr>
                <w:rtl w:val="0"/>
              </w:rPr>
              <w:t xml:space="preserve">Incremental Backup</w:t>
            </w:r>
          </w:p>
        </w:tc>
        <w:tc>
          <w:tcPr/>
          <w:p w:rsidR="00000000" w:rsidDel="00000000" w:rsidP="00000000" w:rsidRDefault="00000000" w:rsidRPr="00000000" w14:paraId="0000015A">
            <w:pPr>
              <w:spacing w:after="80" w:before="80" w:line="288" w:lineRule="auto"/>
              <w:rPr/>
            </w:pPr>
            <w:r w:rsidDel="00000000" w:rsidR="00000000" w:rsidRPr="00000000">
              <w:rPr>
                <w:rtl w:val="0"/>
              </w:rPr>
              <w:t xml:space="preserve">Incremental backup stores all files that have changed since the last FULL, DIFFERENTIAL OR INCREMENTAL backup. The advantage of an incremental backup is that it takes the least time to complete. However, during a restore operation, each incremental backup must be processed, which may result in a lengthy restore job.</w:t>
            </w:r>
          </w:p>
        </w:tc>
      </w:tr>
      <w:tr>
        <w:trPr>
          <w:cantSplit w:val="0"/>
          <w:trHeight w:val="144" w:hRule="atLeast"/>
          <w:tblHeader w:val="0"/>
        </w:trPr>
        <w:tc>
          <w:tcPr/>
          <w:p w:rsidR="00000000" w:rsidDel="00000000" w:rsidP="00000000" w:rsidRDefault="00000000" w:rsidRPr="00000000" w14:paraId="0000015B">
            <w:pPr>
              <w:spacing w:after="80" w:before="80" w:line="288" w:lineRule="auto"/>
              <w:rPr/>
            </w:pPr>
            <w:r w:rsidDel="00000000" w:rsidR="00000000" w:rsidRPr="00000000">
              <w:rPr>
                <w:rtl w:val="0"/>
              </w:rPr>
              <w:t xml:space="preserve">Mirror Backup</w:t>
            </w:r>
          </w:p>
        </w:tc>
        <w:tc>
          <w:tcPr/>
          <w:p w:rsidR="00000000" w:rsidDel="00000000" w:rsidP="00000000" w:rsidRDefault="00000000" w:rsidRPr="00000000" w14:paraId="0000015C">
            <w:pPr>
              <w:spacing w:after="80" w:before="80" w:line="288" w:lineRule="auto"/>
              <w:rPr/>
            </w:pPr>
            <w:r w:rsidDel="00000000" w:rsidR="00000000" w:rsidRPr="00000000">
              <w:rPr>
                <w:rtl w:val="0"/>
              </w:rPr>
              <w:t xml:space="preserve">Mirror backup is identical to a full backup, with the exception that the files are not compressed in zip files and they cannot be protected with a password. A mirror backup is most frequently used to create an exact copy of the source data.</w:t>
            </w:r>
          </w:p>
        </w:tc>
      </w:tr>
    </w:tbl>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The hardware and software components used to create the &lt;Insert CSO Name&gt; backups are noted in Table 2.2 Backup System Components.</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2.2 Backup System Components</w:t>
      </w:r>
    </w:p>
    <w:tbl>
      <w:tblPr>
        <w:tblStyle w:val="Table14"/>
        <w:tblW w:w="9360.0" w:type="dxa"/>
        <w:jc w:val="left"/>
        <w:tblInd w:w="-5.0" w:type="dxa"/>
        <w:tblLayout w:type="fixed"/>
        <w:tblLook w:val="0420"/>
      </w:tblPr>
      <w:tblGrid>
        <w:gridCol w:w="2282"/>
        <w:gridCol w:w="7078"/>
        <w:tblGridChange w:id="0">
          <w:tblGrid>
            <w:gridCol w:w="2282"/>
            <w:gridCol w:w="7078"/>
          </w:tblGrid>
        </w:tblGridChange>
      </w:tblGrid>
      <w:tr>
        <w:trPr>
          <w:cantSplit w:val="0"/>
          <w:trHeight w:val="144" w:hRule="atLeast"/>
          <w:tblHeader w:val="0"/>
        </w:trPr>
        <w:tc>
          <w:tcPr/>
          <w:p w:rsidR="00000000" w:rsidDel="00000000" w:rsidP="00000000" w:rsidRDefault="00000000" w:rsidRPr="00000000" w14:paraId="00000160">
            <w:pPr>
              <w:spacing w:after="80" w:before="80" w:line="288" w:lineRule="auto"/>
              <w:rPr>
                <w:color w:val="000000"/>
                <w:sz w:val="24"/>
                <w:szCs w:val="24"/>
              </w:rPr>
            </w:pPr>
            <w:r w:rsidDel="00000000" w:rsidR="00000000" w:rsidRPr="00000000">
              <w:rPr>
                <w:rtl w:val="0"/>
              </w:rPr>
              <w:t xml:space="preserve">System/Component</w:t>
            </w:r>
            <w:r w:rsidDel="00000000" w:rsidR="00000000" w:rsidRPr="00000000">
              <w:rPr>
                <w:rtl w:val="0"/>
              </w:rPr>
            </w:r>
          </w:p>
        </w:tc>
        <w:tc>
          <w:tcPr/>
          <w:p w:rsidR="00000000" w:rsidDel="00000000" w:rsidP="00000000" w:rsidRDefault="00000000" w:rsidRPr="00000000" w14:paraId="00000161">
            <w:pPr>
              <w:spacing w:after="80" w:before="80" w:line="288" w:lineRule="auto"/>
              <w:rPr>
                <w:color w:val="000000"/>
                <w:sz w:val="24"/>
                <w:szCs w:val="24"/>
              </w:rPr>
            </w:pPr>
            <w:r w:rsidDel="00000000" w:rsidR="00000000" w:rsidRPr="00000000">
              <w:rPr>
                <w:rtl w:val="0"/>
              </w:rPr>
              <w:t xml:space="preserve">Description</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62">
            <w:pPr>
              <w:spacing w:after="80" w:before="80" w:line="288" w:lineRule="auto"/>
              <w:rPr>
                <w:color w:val="000000"/>
                <w:sz w:val="24"/>
                <w:szCs w:val="24"/>
              </w:rPr>
            </w:pPr>
            <w:r w:rsidDel="00000000" w:rsidR="00000000" w:rsidRPr="00000000">
              <w:rPr>
                <w:rtl w:val="0"/>
              </w:rPr>
              <w:t xml:space="preserve">Software Used</w:t>
            </w:r>
            <w:r w:rsidDel="00000000" w:rsidR="00000000" w:rsidRPr="00000000">
              <w:rPr>
                <w:rtl w:val="0"/>
              </w:rPr>
            </w:r>
          </w:p>
        </w:tc>
        <w:tc>
          <w:tcPr/>
          <w:p w:rsidR="00000000" w:rsidDel="00000000" w:rsidP="00000000" w:rsidRDefault="00000000" w:rsidRPr="00000000" w14:paraId="00000163">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64">
            <w:pPr>
              <w:spacing w:after="80" w:before="80" w:line="288" w:lineRule="auto"/>
              <w:rPr>
                <w:color w:val="000000"/>
                <w:sz w:val="24"/>
                <w:szCs w:val="24"/>
              </w:rPr>
            </w:pPr>
            <w:r w:rsidDel="00000000" w:rsidR="00000000" w:rsidRPr="00000000">
              <w:rPr>
                <w:rtl w:val="0"/>
              </w:rPr>
              <w:t xml:space="preserve">Hardware Used</w:t>
            </w:r>
            <w:r w:rsidDel="00000000" w:rsidR="00000000" w:rsidRPr="00000000">
              <w:rPr>
                <w:rtl w:val="0"/>
              </w:rPr>
            </w:r>
          </w:p>
        </w:tc>
        <w:tc>
          <w:tcPr/>
          <w:p w:rsidR="00000000" w:rsidDel="00000000" w:rsidP="00000000" w:rsidRDefault="00000000" w:rsidRPr="00000000" w14:paraId="00000165">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66">
            <w:pPr>
              <w:spacing w:after="80" w:before="80" w:line="288" w:lineRule="auto"/>
              <w:rPr>
                <w:color w:val="000000"/>
                <w:sz w:val="24"/>
                <w:szCs w:val="24"/>
              </w:rPr>
            </w:pPr>
            <w:r w:rsidDel="00000000" w:rsidR="00000000" w:rsidRPr="00000000">
              <w:rPr>
                <w:rtl w:val="0"/>
              </w:rPr>
              <w:t xml:space="preserve">Frequency</w:t>
            </w:r>
            <w:r w:rsidDel="00000000" w:rsidR="00000000" w:rsidRPr="00000000">
              <w:rPr>
                <w:rtl w:val="0"/>
              </w:rPr>
            </w:r>
          </w:p>
        </w:tc>
        <w:tc>
          <w:tcPr/>
          <w:p w:rsidR="00000000" w:rsidDel="00000000" w:rsidP="00000000" w:rsidRDefault="00000000" w:rsidRPr="00000000" w14:paraId="00000167">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68">
            <w:pPr>
              <w:spacing w:after="80" w:before="80" w:line="288" w:lineRule="auto"/>
              <w:rPr>
                <w:color w:val="000000"/>
                <w:sz w:val="24"/>
                <w:szCs w:val="24"/>
              </w:rPr>
            </w:pPr>
            <w:r w:rsidDel="00000000" w:rsidR="00000000" w:rsidRPr="00000000">
              <w:rPr>
                <w:rtl w:val="0"/>
              </w:rPr>
              <w:t xml:space="preserve">Backup Type</w:t>
            </w:r>
            <w:r w:rsidDel="00000000" w:rsidR="00000000" w:rsidRPr="00000000">
              <w:rPr>
                <w:rtl w:val="0"/>
              </w:rPr>
            </w:r>
          </w:p>
        </w:tc>
        <w:tc>
          <w:tcPr/>
          <w:p w:rsidR="00000000" w:rsidDel="00000000" w:rsidP="00000000" w:rsidRDefault="00000000" w:rsidRPr="00000000" w14:paraId="00000169">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6A">
            <w:pPr>
              <w:spacing w:after="80" w:before="80" w:line="288" w:lineRule="auto"/>
              <w:rPr>
                <w:color w:val="000000"/>
                <w:sz w:val="24"/>
                <w:szCs w:val="24"/>
              </w:rPr>
            </w:pPr>
            <w:r w:rsidDel="00000000" w:rsidR="00000000" w:rsidRPr="00000000">
              <w:rPr>
                <w:rtl w:val="0"/>
              </w:rPr>
              <w:t xml:space="preserve">Retention Period</w:t>
            </w:r>
            <w:r w:rsidDel="00000000" w:rsidR="00000000" w:rsidRPr="00000000">
              <w:rPr>
                <w:rtl w:val="0"/>
              </w:rPr>
            </w:r>
          </w:p>
        </w:tc>
        <w:tc>
          <w:tcPr/>
          <w:p w:rsidR="00000000" w:rsidDel="00000000" w:rsidP="00000000" w:rsidRDefault="00000000" w:rsidRPr="00000000" w14:paraId="0000016B">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bl>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color w:val="000000"/>
        </w:rPr>
      </w:pPr>
      <w:r w:rsidDel="00000000" w:rsidR="00000000" w:rsidRPr="00000000">
        <w:rPr>
          <w:rtl w:val="0"/>
        </w:rPr>
        <w:t xml:space="preserve">Table 2.3 Back-Up Storage Location shows the offsite storage facility location of current backups of the &lt;Insert CSO Name&gt; system software and data.</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2.3 Back-Up Storage Location</w:t>
      </w:r>
    </w:p>
    <w:tbl>
      <w:tblPr>
        <w:tblStyle w:val="Table15"/>
        <w:tblW w:w="9355.0" w:type="dxa"/>
        <w:jc w:val="left"/>
        <w:tblLayout w:type="fixed"/>
        <w:tblLook w:val="0420"/>
      </w:tblPr>
      <w:tblGrid>
        <w:gridCol w:w="2250"/>
        <w:gridCol w:w="7105"/>
        <w:tblGridChange w:id="0">
          <w:tblGrid>
            <w:gridCol w:w="2250"/>
            <w:gridCol w:w="7105"/>
          </w:tblGrid>
        </w:tblGridChange>
      </w:tblGrid>
      <w:tr>
        <w:trPr>
          <w:cantSplit w:val="0"/>
          <w:trHeight w:val="288" w:hRule="atLeast"/>
          <w:tblHeader w:val="0"/>
        </w:trPr>
        <w:tc>
          <w:tcPr>
            <w:gridSpan w:val="2"/>
          </w:tcPr>
          <w:p w:rsidR="00000000" w:rsidDel="00000000" w:rsidP="00000000" w:rsidRDefault="00000000" w:rsidRPr="00000000" w14:paraId="0000016F">
            <w:pPr>
              <w:spacing w:after="80" w:before="80" w:line="288" w:lineRule="auto"/>
              <w:rPr/>
            </w:pPr>
            <w:r w:rsidDel="00000000" w:rsidR="00000000" w:rsidRPr="00000000">
              <w:rPr>
                <w:rtl w:val="0"/>
              </w:rPr>
              <w:t xml:space="preserve">Backup Storage</w:t>
            </w:r>
          </w:p>
        </w:tc>
      </w:tr>
      <w:tr>
        <w:trPr>
          <w:cantSplit w:val="0"/>
          <w:trHeight w:val="288" w:hRule="atLeast"/>
          <w:tblHeader w:val="0"/>
        </w:trPr>
        <w:tc>
          <w:tcPr/>
          <w:p w:rsidR="00000000" w:rsidDel="00000000" w:rsidP="00000000" w:rsidRDefault="00000000" w:rsidRPr="00000000" w14:paraId="00000171">
            <w:pPr>
              <w:spacing w:after="80" w:before="80" w:line="288" w:lineRule="auto"/>
              <w:rPr/>
            </w:pPr>
            <w:r w:rsidDel="00000000" w:rsidR="00000000" w:rsidRPr="00000000">
              <w:rPr>
                <w:rtl w:val="0"/>
              </w:rPr>
              <w:t xml:space="preserve">Site Name</w:t>
            </w:r>
          </w:p>
        </w:tc>
        <w:tc>
          <w:tcPr/>
          <w:p w:rsidR="00000000" w:rsidDel="00000000" w:rsidP="00000000" w:rsidRDefault="00000000" w:rsidRPr="00000000" w14:paraId="00000172">
            <w:pPr>
              <w:spacing w:after="80" w:before="80" w:line="288" w:lineRule="auto"/>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173">
            <w:pPr>
              <w:spacing w:after="80" w:before="80" w:line="288" w:lineRule="auto"/>
              <w:rPr/>
            </w:pPr>
            <w:r w:rsidDel="00000000" w:rsidR="00000000" w:rsidRPr="00000000">
              <w:rPr>
                <w:rtl w:val="0"/>
              </w:rPr>
              <w:t xml:space="preserve">Street Address</w:t>
            </w:r>
          </w:p>
        </w:tc>
        <w:tc>
          <w:tcPr/>
          <w:p w:rsidR="00000000" w:rsidDel="00000000" w:rsidP="00000000" w:rsidRDefault="00000000" w:rsidRPr="00000000" w14:paraId="00000174">
            <w:pPr>
              <w:spacing w:after="80" w:before="80" w:line="288" w:lineRule="auto"/>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175">
            <w:pPr>
              <w:spacing w:after="80" w:before="80" w:line="288" w:lineRule="auto"/>
              <w:rPr/>
            </w:pPr>
            <w:r w:rsidDel="00000000" w:rsidR="00000000" w:rsidRPr="00000000">
              <w:rPr>
                <w:rtl w:val="0"/>
              </w:rPr>
              <w:t xml:space="preserve">City, State, Zip Code</w:t>
            </w:r>
          </w:p>
        </w:tc>
        <w:tc>
          <w:tcPr/>
          <w:p w:rsidR="00000000" w:rsidDel="00000000" w:rsidP="00000000" w:rsidRDefault="00000000" w:rsidRPr="00000000" w14:paraId="00000176">
            <w:pPr>
              <w:spacing w:after="80" w:before="80" w:line="288" w:lineRule="auto"/>
              <w:rPr/>
            </w:pPr>
            <w:r w:rsidDel="00000000" w:rsidR="00000000" w:rsidRPr="00000000">
              <w:rPr>
                <w:color w:val="808080"/>
                <w:rtl w:val="0"/>
              </w:rPr>
              <w:t xml:space="preserve">Click here to enter text.</w:t>
            </w:r>
            <w:r w:rsidDel="00000000" w:rsidR="00000000" w:rsidRPr="00000000">
              <w:rPr>
                <w:rtl w:val="0"/>
              </w:rPr>
            </w:r>
          </w:p>
        </w:tc>
      </w:tr>
    </w:tbl>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color w:val="000000"/>
          <w:sz w:val="24"/>
          <w:szCs w:val="24"/>
        </w:rPr>
      </w:pPr>
      <w:r w:rsidDel="00000000" w:rsidR="00000000" w:rsidRPr="00000000">
        <w:rPr>
          <w:rtl w:val="0"/>
        </w:rPr>
        <w:t xml:space="preserve">Personnel who are authorized to retrieve backups from the offsite storage location, and may authorize the delivery of backups, are noted in Appendix C</w:t>
      </w:r>
      <w:r w:rsidDel="00000000" w:rsidR="00000000" w:rsidRPr="00000000">
        <w:rPr>
          <w:i w:val="1"/>
          <w:iCs w:val="1"/>
          <w:rtl w:val="0"/>
        </w:rPr>
        <w:t xml:space="preserve"> – </w:t>
      </w:r>
      <w:r w:rsidDel="00000000" w:rsidR="00000000" w:rsidRPr="00000000">
        <w:rPr>
          <w:rtl w:val="0"/>
        </w:rPr>
        <w:t xml:space="preserve">Section 1: Alternate Storage Site Information.</w:t>
      </w: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8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&lt;Insert CSO Name&gt; maintains both an online and offline (portable) set of backup copies of the following types of data on site at their primary location:</w:t>
      </w:r>
    </w:p>
    <w:p w:rsidR="00000000" w:rsidDel="00000000" w:rsidP="00000000" w:rsidRDefault="00000000" w:rsidRPr="00000000" w14:paraId="0000017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User-level information</w:t>
      </w:r>
    </w:p>
    <w:p w:rsidR="00000000" w:rsidDel="00000000" w:rsidP="00000000" w:rsidRDefault="00000000" w:rsidRPr="00000000" w14:paraId="0000017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System-level information</w:t>
      </w:r>
    </w:p>
    <w:p w:rsidR="00000000" w:rsidDel="00000000" w:rsidP="00000000" w:rsidRDefault="00000000" w:rsidRPr="00000000" w14:paraId="0000017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Information system documentation including security information.</w:t>
      </w:r>
    </w:p>
    <w:p w:rsidR="00000000" w:rsidDel="00000000" w:rsidP="00000000" w:rsidRDefault="00000000" w:rsidRPr="00000000" w14:paraId="0000017D">
      <w:pPr>
        <w:pStyle w:val="Heading2"/>
        <w:numPr>
          <w:ilvl w:val="1"/>
          <w:numId w:val="12"/>
        </w:numPr>
        <w:ind w:left="576" w:hanging="576"/>
        <w:rPr/>
      </w:pPr>
      <w:bookmarkStart w:colFirst="0" w:colLast="0" w:name="_heading=h.fqc0nyncu0fw" w:id="21"/>
      <w:bookmarkEnd w:id="21"/>
      <w:r w:rsidDel="00000000" w:rsidR="00000000" w:rsidRPr="00000000">
        <w:rPr>
          <w:rtl w:val="0"/>
        </w:rPr>
        <w:t xml:space="preserve">Site Readiness Information</w:t>
      </w:r>
    </w:p>
    <w:p w:rsidR="00000000" w:rsidDel="00000000" w:rsidP="00000000" w:rsidRDefault="00000000" w:rsidRPr="00000000" w14:paraId="0000017E">
      <w:pPr>
        <w:rPr>
          <w:color w:val="000000"/>
        </w:rPr>
      </w:pPr>
      <w:r w:rsidDel="00000000" w:rsidR="00000000" w:rsidRPr="00000000">
        <w:rPr>
          <w:rtl w:val="0"/>
        </w:rPr>
        <w:t xml:space="preserve">CSP Name recognizes different types of alternate sites, which are defined in Table 2.4 Alternative Site Types.</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2.4 Alternative Site Types</w:t>
      </w:r>
    </w:p>
    <w:tbl>
      <w:tblPr>
        <w:tblStyle w:val="Table16"/>
        <w:tblW w:w="9350.0" w:type="dxa"/>
        <w:jc w:val="left"/>
        <w:tblLayout w:type="fixed"/>
        <w:tblLook w:val="0420"/>
      </w:tblPr>
      <w:tblGrid>
        <w:gridCol w:w="1615"/>
        <w:gridCol w:w="7735"/>
        <w:tblGridChange w:id="0">
          <w:tblGrid>
            <w:gridCol w:w="1615"/>
            <w:gridCol w:w="7735"/>
          </w:tblGrid>
        </w:tblGridChange>
      </w:tblGrid>
      <w:tr>
        <w:trPr>
          <w:cantSplit w:val="0"/>
          <w:trHeight w:val="144" w:hRule="atLeast"/>
          <w:tblHeader w:val="0"/>
        </w:trPr>
        <w:tc>
          <w:tcPr/>
          <w:p w:rsidR="00000000" w:rsidDel="00000000" w:rsidP="00000000" w:rsidRDefault="00000000" w:rsidRPr="00000000" w14:paraId="00000180">
            <w:pPr>
              <w:spacing w:after="80" w:before="80" w:line="288" w:lineRule="auto"/>
              <w:rPr>
                <w:color w:val="000000"/>
                <w:sz w:val="24"/>
                <w:szCs w:val="24"/>
              </w:rPr>
            </w:pPr>
            <w:r w:rsidDel="00000000" w:rsidR="00000000" w:rsidRPr="00000000">
              <w:rPr>
                <w:rtl w:val="0"/>
              </w:rPr>
              <w:t xml:space="preserve">Type of Site</w:t>
            </w:r>
            <w:r w:rsidDel="00000000" w:rsidR="00000000" w:rsidRPr="00000000">
              <w:rPr>
                <w:rtl w:val="0"/>
              </w:rPr>
            </w:r>
          </w:p>
        </w:tc>
        <w:tc>
          <w:tcPr/>
          <w:p w:rsidR="00000000" w:rsidDel="00000000" w:rsidP="00000000" w:rsidRDefault="00000000" w:rsidRPr="00000000" w14:paraId="00000181">
            <w:pPr>
              <w:spacing w:after="80" w:before="80" w:line="288" w:lineRule="auto"/>
              <w:rPr>
                <w:color w:val="000000"/>
                <w:sz w:val="24"/>
                <w:szCs w:val="24"/>
              </w:rPr>
            </w:pPr>
            <w:r w:rsidDel="00000000" w:rsidR="00000000" w:rsidRPr="00000000">
              <w:rPr>
                <w:rtl w:val="0"/>
              </w:rPr>
              <w:t xml:space="preserve">Description</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82">
            <w:pPr>
              <w:spacing w:after="80" w:before="80" w:line="288" w:lineRule="auto"/>
              <w:rPr>
                <w:color w:val="000000"/>
                <w:sz w:val="24"/>
                <w:szCs w:val="24"/>
              </w:rPr>
            </w:pPr>
            <w:r w:rsidDel="00000000" w:rsidR="00000000" w:rsidRPr="00000000">
              <w:rPr>
                <w:rtl w:val="0"/>
              </w:rPr>
              <w:t xml:space="preserve">Cold Sites</w:t>
            </w:r>
            <w:r w:rsidDel="00000000" w:rsidR="00000000" w:rsidRPr="00000000">
              <w:rPr>
                <w:rtl w:val="0"/>
              </w:rPr>
            </w:r>
          </w:p>
        </w:tc>
        <w:tc>
          <w:tcPr/>
          <w:p w:rsidR="00000000" w:rsidDel="00000000" w:rsidP="00000000" w:rsidRDefault="00000000" w:rsidRPr="00000000" w14:paraId="00000183">
            <w:pPr>
              <w:spacing w:after="80" w:before="80" w:line="288" w:lineRule="auto"/>
              <w:rPr>
                <w:color w:val="000000"/>
                <w:sz w:val="24"/>
                <w:szCs w:val="24"/>
              </w:rPr>
            </w:pPr>
            <w:r w:rsidDel="00000000" w:rsidR="00000000" w:rsidRPr="00000000">
              <w:rPr>
                <w:rtl w:val="0"/>
              </w:rPr>
              <w:t xml:space="preserve">Cold Sites are typically facilities with adequate space and infrastructure (electric power, telecommunications connections, and environmental controls) to support information system recovery activities.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84">
            <w:pPr>
              <w:spacing w:after="80" w:before="80" w:line="288" w:lineRule="auto"/>
              <w:rPr>
                <w:color w:val="000000"/>
                <w:sz w:val="24"/>
                <w:szCs w:val="24"/>
              </w:rPr>
            </w:pPr>
            <w:r w:rsidDel="00000000" w:rsidR="00000000" w:rsidRPr="00000000">
              <w:rPr>
                <w:rtl w:val="0"/>
              </w:rPr>
              <w:t xml:space="preserve">Warm Sites</w:t>
            </w:r>
            <w:r w:rsidDel="00000000" w:rsidR="00000000" w:rsidRPr="00000000">
              <w:rPr>
                <w:rtl w:val="0"/>
              </w:rPr>
            </w:r>
          </w:p>
        </w:tc>
        <w:tc>
          <w:tcPr/>
          <w:p w:rsidR="00000000" w:rsidDel="00000000" w:rsidP="00000000" w:rsidRDefault="00000000" w:rsidRPr="00000000" w14:paraId="00000185">
            <w:pPr>
              <w:spacing w:after="80" w:before="80" w:line="288" w:lineRule="auto"/>
              <w:rPr>
                <w:color w:val="000000"/>
                <w:sz w:val="24"/>
                <w:szCs w:val="24"/>
              </w:rPr>
            </w:pPr>
            <w:r w:rsidDel="00000000" w:rsidR="00000000" w:rsidRPr="00000000">
              <w:rPr>
                <w:rtl w:val="0"/>
              </w:rPr>
              <w:t xml:space="preserve">Warm Sites are partially equipped office spaces that contain some or all of the system hardware, software, telecommunications, and power sources.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86">
            <w:pPr>
              <w:spacing w:after="80" w:before="80" w:line="288" w:lineRule="auto"/>
              <w:rPr>
                <w:color w:val="000000"/>
                <w:sz w:val="24"/>
                <w:szCs w:val="24"/>
              </w:rPr>
            </w:pPr>
            <w:r w:rsidDel="00000000" w:rsidR="00000000" w:rsidRPr="00000000">
              <w:rPr>
                <w:rtl w:val="0"/>
              </w:rPr>
              <w:t xml:space="preserve">Hot Sites</w:t>
            </w:r>
            <w:r w:rsidDel="00000000" w:rsidR="00000000" w:rsidRPr="00000000">
              <w:rPr>
                <w:rtl w:val="0"/>
              </w:rPr>
            </w:r>
          </w:p>
        </w:tc>
        <w:tc>
          <w:tcPr/>
          <w:p w:rsidR="00000000" w:rsidDel="00000000" w:rsidP="00000000" w:rsidRDefault="00000000" w:rsidRPr="00000000" w14:paraId="00000187">
            <w:pPr>
              <w:spacing w:after="80" w:before="80" w:line="288" w:lineRule="auto"/>
              <w:rPr>
                <w:color w:val="000000"/>
                <w:sz w:val="24"/>
                <w:szCs w:val="24"/>
              </w:rPr>
            </w:pPr>
            <w:r w:rsidDel="00000000" w:rsidR="00000000" w:rsidRPr="00000000">
              <w:rPr>
                <w:rtl w:val="0"/>
              </w:rPr>
              <w:t xml:space="preserve">Hot Sites are facilities appropriately sized to support system requirements and configured with the necessary system hardware, supporting infrastructure, and support personnel.</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88">
            <w:pPr>
              <w:spacing w:after="80" w:before="80" w:line="288" w:lineRule="auto"/>
              <w:rPr>
                <w:color w:val="000000"/>
                <w:sz w:val="24"/>
                <w:szCs w:val="24"/>
              </w:rPr>
            </w:pPr>
            <w:r w:rsidDel="00000000" w:rsidR="00000000" w:rsidRPr="00000000">
              <w:rPr>
                <w:rtl w:val="0"/>
              </w:rPr>
              <w:t xml:space="preserve">Mirrored Sites</w:t>
            </w:r>
            <w:r w:rsidDel="00000000" w:rsidR="00000000" w:rsidRPr="00000000">
              <w:rPr>
                <w:rtl w:val="0"/>
              </w:rPr>
            </w:r>
          </w:p>
        </w:tc>
        <w:tc>
          <w:tcPr/>
          <w:p w:rsidR="00000000" w:rsidDel="00000000" w:rsidP="00000000" w:rsidRDefault="00000000" w:rsidRPr="00000000" w14:paraId="00000189">
            <w:pPr>
              <w:spacing w:after="80" w:before="80" w:line="288" w:lineRule="auto"/>
              <w:rPr>
                <w:color w:val="000000"/>
                <w:sz w:val="24"/>
                <w:szCs w:val="24"/>
              </w:rPr>
            </w:pPr>
            <w:r w:rsidDel="00000000" w:rsidR="00000000" w:rsidRPr="00000000">
              <w:rPr>
                <w:rtl w:val="0"/>
              </w:rPr>
              <w:t xml:space="preserve">Mirrored Sites are fully redundant facilities with automated real-time information mirroring. Mirrored sites are identical to the primary site in all technical respects.</w:t>
            </w:r>
            <w:r w:rsidDel="00000000" w:rsidR="00000000" w:rsidRPr="00000000">
              <w:rPr>
                <w:rtl w:val="0"/>
              </w:rPr>
            </w:r>
          </w:p>
        </w:tc>
      </w:tr>
    </w:tbl>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Alternate facilities have been established for the &lt;Insert CSO Name&gt; as noted in Table 2.4 Alternative Site Types.</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2.5 Primary and Alternative Site Locations</w:t>
      </w:r>
    </w:p>
    <w:tbl>
      <w:tblPr>
        <w:tblStyle w:val="Table17"/>
        <w:tblW w:w="9355.0" w:type="dxa"/>
        <w:jc w:val="left"/>
        <w:tblLayout w:type="fixed"/>
        <w:tblLook w:val="0420"/>
      </w:tblPr>
      <w:tblGrid>
        <w:gridCol w:w="2338"/>
        <w:gridCol w:w="2339"/>
        <w:gridCol w:w="2339"/>
        <w:gridCol w:w="2339"/>
        <w:tblGridChange w:id="0">
          <w:tblGrid>
            <w:gridCol w:w="2338"/>
            <w:gridCol w:w="2339"/>
            <w:gridCol w:w="2339"/>
            <w:gridCol w:w="2339"/>
          </w:tblGrid>
        </w:tblGridChange>
      </w:tblGrid>
      <w:tr>
        <w:trPr>
          <w:cantSplit w:val="0"/>
          <w:trHeight w:val="71" w:hRule="atLeast"/>
          <w:tblHeader w:val="0"/>
        </w:trPr>
        <w:tc>
          <w:tcPr/>
          <w:p w:rsidR="00000000" w:rsidDel="00000000" w:rsidP="00000000" w:rsidRDefault="00000000" w:rsidRPr="00000000" w14:paraId="0000018E">
            <w:pPr>
              <w:spacing w:before="80" w:line="288" w:lineRule="auto"/>
              <w:rPr>
                <w:color w:val="000000"/>
                <w:sz w:val="24"/>
                <w:szCs w:val="24"/>
              </w:rPr>
            </w:pPr>
            <w:r w:rsidDel="00000000" w:rsidR="00000000" w:rsidRPr="00000000">
              <w:rPr>
                <w:rtl w:val="0"/>
              </w:rPr>
              <w:t xml:space="preserve">Designation</w:t>
            </w:r>
            <w:r w:rsidDel="00000000" w:rsidR="00000000" w:rsidRPr="00000000">
              <w:rPr>
                <w:rtl w:val="0"/>
              </w:rPr>
            </w:r>
          </w:p>
        </w:tc>
        <w:tc>
          <w:tcPr/>
          <w:p w:rsidR="00000000" w:rsidDel="00000000" w:rsidP="00000000" w:rsidRDefault="00000000" w:rsidRPr="00000000" w14:paraId="0000018F">
            <w:pPr>
              <w:spacing w:before="80" w:line="288" w:lineRule="auto"/>
              <w:rPr>
                <w:color w:val="000000"/>
                <w:sz w:val="24"/>
                <w:szCs w:val="24"/>
              </w:rPr>
            </w:pPr>
            <w:r w:rsidDel="00000000" w:rsidR="00000000" w:rsidRPr="00000000">
              <w:rPr>
                <w:rtl w:val="0"/>
              </w:rPr>
              <w:t xml:space="preserve">Site Name</w:t>
            </w:r>
            <w:r w:rsidDel="00000000" w:rsidR="00000000" w:rsidRPr="00000000">
              <w:rPr>
                <w:rtl w:val="0"/>
              </w:rPr>
            </w:r>
          </w:p>
        </w:tc>
        <w:tc>
          <w:tcPr/>
          <w:p w:rsidR="00000000" w:rsidDel="00000000" w:rsidP="00000000" w:rsidRDefault="00000000" w:rsidRPr="00000000" w14:paraId="00000190">
            <w:pPr>
              <w:spacing w:before="80" w:line="288" w:lineRule="auto"/>
              <w:rPr>
                <w:color w:val="000000"/>
                <w:sz w:val="24"/>
                <w:szCs w:val="24"/>
              </w:rPr>
            </w:pPr>
            <w:r w:rsidDel="00000000" w:rsidR="00000000" w:rsidRPr="00000000">
              <w:rPr>
                <w:rtl w:val="0"/>
              </w:rPr>
              <w:t xml:space="preserve">Site Type</w:t>
            </w:r>
            <w:r w:rsidDel="00000000" w:rsidR="00000000" w:rsidRPr="00000000">
              <w:rPr>
                <w:rtl w:val="0"/>
              </w:rPr>
            </w:r>
          </w:p>
        </w:tc>
        <w:tc>
          <w:tcPr/>
          <w:p w:rsidR="00000000" w:rsidDel="00000000" w:rsidP="00000000" w:rsidRDefault="00000000" w:rsidRPr="00000000" w14:paraId="00000191">
            <w:pPr>
              <w:spacing w:before="80" w:line="288" w:lineRule="auto"/>
              <w:rPr>
                <w:color w:val="000000"/>
                <w:sz w:val="24"/>
                <w:szCs w:val="24"/>
              </w:rPr>
            </w:pPr>
            <w:r w:rsidDel="00000000" w:rsidR="00000000" w:rsidRPr="00000000">
              <w:rPr>
                <w:rtl w:val="0"/>
              </w:rPr>
              <w:t xml:space="preserve">Address</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192">
            <w:pPr>
              <w:spacing w:after="80" w:before="80" w:line="288" w:lineRule="auto"/>
              <w:rPr>
                <w:color w:val="000000"/>
                <w:sz w:val="24"/>
                <w:szCs w:val="24"/>
              </w:rPr>
            </w:pPr>
            <w:r w:rsidDel="00000000" w:rsidR="00000000" w:rsidRPr="00000000">
              <w:rPr>
                <w:rtl w:val="0"/>
              </w:rPr>
              <w:t xml:space="preserve">Primary Site</w:t>
            </w:r>
            <w:r w:rsidDel="00000000" w:rsidR="00000000" w:rsidRPr="00000000">
              <w:rPr>
                <w:rtl w:val="0"/>
              </w:rPr>
            </w:r>
          </w:p>
        </w:tc>
        <w:tc>
          <w:tcPr/>
          <w:p w:rsidR="00000000" w:rsidDel="00000000" w:rsidP="00000000" w:rsidRDefault="00000000" w:rsidRPr="00000000" w14:paraId="00000193">
            <w:pPr>
              <w:spacing w:after="80" w:before="80" w:line="288" w:lineRule="auto"/>
              <w:rPr>
                <w:color w:val="000000"/>
                <w:sz w:val="24"/>
                <w:szCs w:val="24"/>
              </w:rPr>
            </w:pPr>
            <w:r w:rsidDel="00000000" w:rsidR="00000000" w:rsidRPr="00000000">
              <w:rPr>
                <w:rtl w:val="0"/>
              </w:rPr>
            </w:r>
          </w:p>
        </w:tc>
        <w:tc>
          <w:tcPr/>
          <w:p w:rsidR="00000000" w:rsidDel="00000000" w:rsidP="00000000" w:rsidRDefault="00000000" w:rsidRPr="00000000" w14:paraId="00000194">
            <w:pPr>
              <w:spacing w:after="80" w:lineRule="auto"/>
              <w:rPr>
                <w:color w:val="000000"/>
                <w:sz w:val="24"/>
                <w:szCs w:val="24"/>
              </w:rPr>
            </w:pPr>
            <w:r w:rsidDel="00000000" w:rsidR="00000000" w:rsidRPr="00000000">
              <w:rPr>
                <w:rtl w:val="0"/>
              </w:rPr>
            </w:r>
          </w:p>
        </w:tc>
        <w:tc>
          <w:tcPr/>
          <w:p w:rsidR="00000000" w:rsidDel="00000000" w:rsidP="00000000" w:rsidRDefault="00000000" w:rsidRPr="00000000" w14:paraId="00000195">
            <w:pPr>
              <w:spacing w:after="80" w:lineRule="auto"/>
              <w:rPr>
                <w:color w:val="000000"/>
                <w:sz w:val="24"/>
                <w:szCs w:val="24"/>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196">
            <w:pPr>
              <w:spacing w:after="80" w:before="80" w:line="288" w:lineRule="auto"/>
              <w:rPr/>
            </w:pPr>
            <w:r w:rsidDel="00000000" w:rsidR="00000000" w:rsidRPr="00000000">
              <w:rPr>
                <w:rtl w:val="0"/>
              </w:rPr>
              <w:t xml:space="preserve">Alternate Site</w:t>
            </w:r>
          </w:p>
        </w:tc>
        <w:tc>
          <w:tcPr/>
          <w:p w:rsidR="00000000" w:rsidDel="00000000" w:rsidP="00000000" w:rsidRDefault="00000000" w:rsidRPr="00000000" w14:paraId="00000197">
            <w:pPr>
              <w:spacing w:after="80" w:before="80" w:line="288" w:lineRule="auto"/>
              <w:rPr/>
            </w:pPr>
            <w:r w:rsidDel="00000000" w:rsidR="00000000" w:rsidRPr="00000000">
              <w:rPr>
                <w:rtl w:val="0"/>
              </w:rPr>
            </w:r>
          </w:p>
        </w:tc>
        <w:tc>
          <w:tcPr/>
          <w:p w:rsidR="00000000" w:rsidDel="00000000" w:rsidP="00000000" w:rsidRDefault="00000000" w:rsidRPr="00000000" w14:paraId="00000198">
            <w:pPr>
              <w:spacing w:after="80" w:before="80" w:line="288" w:lineRule="auto"/>
              <w:rPr/>
            </w:pPr>
            <w:r w:rsidDel="00000000" w:rsidR="00000000" w:rsidRPr="00000000">
              <w:rPr>
                <w:rtl w:val="0"/>
              </w:rPr>
            </w:r>
          </w:p>
        </w:tc>
        <w:tc>
          <w:tcPr/>
          <w:p w:rsidR="00000000" w:rsidDel="00000000" w:rsidP="00000000" w:rsidRDefault="00000000" w:rsidRPr="00000000" w14:paraId="00000199">
            <w:pPr>
              <w:spacing w:after="80" w:before="80" w:line="288" w:lineRule="auto"/>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19A">
            <w:pPr>
              <w:spacing w:after="80" w:before="80" w:line="288" w:lineRule="auto"/>
              <w:rPr/>
            </w:pPr>
            <w:r w:rsidDel="00000000" w:rsidR="00000000" w:rsidRPr="00000000">
              <w:rPr>
                <w:rtl w:val="0"/>
              </w:rPr>
              <w:t xml:space="preserve">Alternate Site</w:t>
            </w:r>
          </w:p>
        </w:tc>
        <w:tc>
          <w:tcPr/>
          <w:p w:rsidR="00000000" w:rsidDel="00000000" w:rsidP="00000000" w:rsidRDefault="00000000" w:rsidRPr="00000000" w14:paraId="0000019B">
            <w:pPr>
              <w:spacing w:after="80" w:before="80" w:line="288" w:lineRule="auto"/>
              <w:rPr/>
            </w:pPr>
            <w:r w:rsidDel="00000000" w:rsidR="00000000" w:rsidRPr="00000000">
              <w:rPr>
                <w:rtl w:val="0"/>
              </w:rPr>
            </w:r>
          </w:p>
        </w:tc>
        <w:tc>
          <w:tcPr/>
          <w:p w:rsidR="00000000" w:rsidDel="00000000" w:rsidP="00000000" w:rsidRDefault="00000000" w:rsidRPr="00000000" w14:paraId="0000019C">
            <w:pPr>
              <w:spacing w:after="80" w:before="80" w:line="288" w:lineRule="auto"/>
              <w:rPr/>
            </w:pPr>
            <w:r w:rsidDel="00000000" w:rsidR="00000000" w:rsidRPr="00000000">
              <w:rPr>
                <w:rtl w:val="0"/>
              </w:rPr>
            </w:r>
          </w:p>
        </w:tc>
        <w:tc>
          <w:tcPr/>
          <w:p w:rsidR="00000000" w:rsidDel="00000000" w:rsidP="00000000" w:rsidRDefault="00000000" w:rsidRPr="00000000" w14:paraId="0000019D">
            <w:pPr>
              <w:spacing w:after="80" w:before="80" w:line="288" w:lineRule="auto"/>
              <w:rPr/>
            </w:pPr>
            <w:r w:rsidDel="00000000" w:rsidR="00000000" w:rsidRPr="00000000">
              <w:rPr>
                <w:rtl w:val="0"/>
              </w:rPr>
            </w:r>
          </w:p>
        </w:tc>
      </w:tr>
    </w:tbl>
    <w:p w:rsidR="00000000" w:rsidDel="00000000" w:rsidP="00000000" w:rsidRDefault="00000000" w:rsidRPr="00000000" w14:paraId="0000019E">
      <w:pPr>
        <w:pStyle w:val="Heading2"/>
        <w:numPr>
          <w:ilvl w:val="1"/>
          <w:numId w:val="12"/>
        </w:numPr>
        <w:ind w:left="576" w:hanging="576"/>
        <w:rPr/>
      </w:pPr>
      <w:bookmarkStart w:colFirst="0" w:colLast="0" w:name="_heading=h.dve7afbox7bz" w:id="22"/>
      <w:bookmarkEnd w:id="22"/>
      <w:r w:rsidDel="00000000" w:rsidR="00000000" w:rsidRPr="00000000">
        <w:rPr>
          <w:rtl w:val="0"/>
        </w:rPr>
        <w:t xml:space="preserve">Roles and Responsibilities </w:t>
      </w:r>
    </w:p>
    <w:p w:rsidR="00000000" w:rsidDel="00000000" w:rsidP="00000000" w:rsidRDefault="00000000" w:rsidRPr="00000000" w14:paraId="0000019F">
      <w:pPr>
        <w:rPr>
          <w:color w:val="000000"/>
        </w:rPr>
      </w:pPr>
      <w:r w:rsidDel="00000000" w:rsidR="00000000" w:rsidRPr="00000000">
        <w:rPr>
          <w:rtl w:val="0"/>
        </w:rPr>
        <w:t xml:space="preserve">CSP Name establishes multiple roles and responsibilities for responding to outages, disruptions, and disasters for the &lt;Insert CSO Name&gt;. Individuals who are assigned roles for recovery operations collectively make up the Contingency Plan Team and are trained annually in their duties. Contingency Plan Team members are chosen based on their skills and knowledge.</w:t>
      </w:r>
      <w:r w:rsidDel="00000000" w:rsidR="00000000" w:rsidRPr="00000000">
        <w:rPr>
          <w:rtl w:val="0"/>
        </w:rPr>
      </w:r>
    </w:p>
    <w:tbl>
      <w:tblPr>
        <w:tblStyle w:val="Table18"/>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A0">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Describe each team and role responsible for executing or supporting system recovery and reconstitution. Include responsibilities for each team/role including leadership roles. FedRAMP has established default roles and a small set of default responsibilities which must be edited and modified to match the actual organizational role names, responsibilities, and associated duties for the organization.</w:t>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The Contingency Plan Team consists of personnel who have been selected to perform the roles and responsibilities described in the sections that follow. All team leads are considered key personnel.</w:t>
      </w:r>
    </w:p>
    <w:p w:rsidR="00000000" w:rsidDel="00000000" w:rsidP="00000000" w:rsidRDefault="00000000" w:rsidRPr="00000000" w14:paraId="000001A5">
      <w:pPr>
        <w:pStyle w:val="Heading3"/>
        <w:numPr>
          <w:ilvl w:val="2"/>
          <w:numId w:val="12"/>
        </w:numPr>
        <w:ind w:left="720" w:hanging="720"/>
        <w:rPr/>
      </w:pPr>
      <w:r w:rsidDel="00000000" w:rsidR="00000000" w:rsidRPr="00000000">
        <w:rPr>
          <w:rtl w:val="0"/>
        </w:rPr>
        <w:t xml:space="preserve">Contingency Planning Director (CPD)</w:t>
      </w:r>
    </w:p>
    <w:p w:rsidR="00000000" w:rsidDel="00000000" w:rsidP="00000000" w:rsidRDefault="00000000" w:rsidRPr="00000000" w14:paraId="000001A6">
      <w:pPr>
        <w:rPr/>
      </w:pPr>
      <w:r w:rsidDel="00000000" w:rsidR="00000000" w:rsidRPr="00000000">
        <w:rPr>
          <w:rtl w:val="0"/>
        </w:rPr>
        <w:t xml:space="preserve">The Contingency Planning Director (CPD) is a member of senior management and owns the responsibility for all facets of contingency and disaster recovery planning and execution.  </w:t>
      </w:r>
    </w:p>
    <w:p w:rsidR="00000000" w:rsidDel="00000000" w:rsidP="00000000" w:rsidRDefault="00000000" w:rsidRPr="00000000" w14:paraId="000001A7">
      <w:pPr>
        <w:rPr/>
      </w:pPr>
      <w:r w:rsidDel="00000000" w:rsidR="00000000" w:rsidRPr="00000000">
        <w:rPr>
          <w:rtl w:val="0"/>
        </w:rPr>
        <w:t xml:space="preserve">The CPD performs the following duties:</w:t>
      </w:r>
    </w:p>
    <w:p w:rsidR="00000000" w:rsidDel="00000000" w:rsidP="00000000" w:rsidRDefault="00000000" w:rsidRPr="00000000" w14:paraId="000001A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8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Makes the decision on whether or not to activate the ISCP</w:t>
      </w:r>
    </w:p>
    <w:p w:rsidR="00000000" w:rsidDel="00000000" w:rsidP="00000000" w:rsidRDefault="00000000" w:rsidRPr="00000000" w14:paraId="000001A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Provides the initial notification to activate the ISCP</w:t>
      </w:r>
    </w:p>
    <w:p w:rsidR="00000000" w:rsidDel="00000000" w:rsidP="00000000" w:rsidRDefault="00000000" w:rsidRPr="00000000" w14:paraId="000001A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Reviews and approves the ISCP</w:t>
      </w:r>
    </w:p>
    <w:p w:rsidR="00000000" w:rsidDel="00000000" w:rsidP="00000000" w:rsidRDefault="00000000" w:rsidRPr="00000000" w14:paraId="000001A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Reviews and approves the Business Impact Analysis (BIA)</w:t>
      </w:r>
    </w:p>
    <w:p w:rsidR="00000000" w:rsidDel="00000000" w:rsidP="00000000" w:rsidRDefault="00000000" w:rsidRPr="00000000" w14:paraId="000001A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Notifies the Contingency Plan Team leads and members as necessary</w:t>
      </w:r>
    </w:p>
    <w:p w:rsidR="00000000" w:rsidDel="00000000" w:rsidP="00000000" w:rsidRDefault="00000000" w:rsidRPr="00000000" w14:paraId="000001A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Advises other Contingency Plan Team leads and members as appropriate</w:t>
      </w:r>
    </w:p>
    <w:p w:rsidR="00000000" w:rsidDel="00000000" w:rsidP="00000000" w:rsidRDefault="00000000" w:rsidRPr="00000000" w14:paraId="000001A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Issues a recovery declaration statement after the system has returned to normal operations</w:t>
      </w:r>
    </w:p>
    <w:p w:rsidR="00000000" w:rsidDel="00000000" w:rsidP="00000000" w:rsidRDefault="00000000" w:rsidRPr="00000000" w14:paraId="000001A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Designates key personnel</w:t>
      </w:r>
    </w:p>
    <w:p w:rsidR="00000000" w:rsidDel="00000000" w:rsidP="00000000" w:rsidRDefault="00000000" w:rsidRPr="00000000" w14:paraId="000001B0">
      <w:pPr>
        <w:pStyle w:val="Heading3"/>
        <w:numPr>
          <w:ilvl w:val="2"/>
          <w:numId w:val="12"/>
        </w:numPr>
        <w:ind w:left="720" w:hanging="720"/>
        <w:rPr/>
      </w:pPr>
      <w:r w:rsidDel="00000000" w:rsidR="00000000" w:rsidRPr="00000000">
        <w:rPr>
          <w:rtl w:val="0"/>
        </w:rPr>
        <w:t xml:space="preserve">Contingency Planning Coordinator (CPC)</w:t>
      </w:r>
    </w:p>
    <w:p w:rsidR="00000000" w:rsidDel="00000000" w:rsidP="00000000" w:rsidRDefault="00000000" w:rsidRPr="00000000" w14:paraId="000001B1">
      <w:pPr>
        <w:rPr/>
      </w:pPr>
      <w:r w:rsidDel="00000000" w:rsidR="00000000" w:rsidRPr="00000000">
        <w:rPr>
          <w:rtl w:val="0"/>
        </w:rPr>
        <w:t xml:space="preserve">The CPC performs the following duties:</w:t>
      </w:r>
    </w:p>
    <w:p w:rsidR="00000000" w:rsidDel="00000000" w:rsidP="00000000" w:rsidRDefault="00000000" w:rsidRPr="00000000" w14:paraId="000001B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8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Develops and documents the ISCP under direction of the CPD</w:t>
      </w:r>
    </w:p>
    <w:p w:rsidR="00000000" w:rsidDel="00000000" w:rsidP="00000000" w:rsidRDefault="00000000" w:rsidRPr="00000000" w14:paraId="000001B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Uses the BIA to prioritize recovery of components</w:t>
      </w:r>
    </w:p>
    <w:p w:rsidR="00000000" w:rsidDel="00000000" w:rsidP="00000000" w:rsidRDefault="00000000" w:rsidRPr="00000000" w14:paraId="000001B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Updates the ISCP annually</w:t>
      </w:r>
    </w:p>
    <w:p w:rsidR="00000000" w:rsidDel="00000000" w:rsidP="00000000" w:rsidRDefault="00000000" w:rsidRPr="00000000" w14:paraId="000001B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Ensures that annual ISCP training is conducted</w:t>
      </w:r>
    </w:p>
    <w:p w:rsidR="00000000" w:rsidDel="00000000" w:rsidP="00000000" w:rsidRDefault="00000000" w:rsidRPr="00000000" w14:paraId="000001B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Facilitates periodic ISCP testing exercises</w:t>
      </w:r>
    </w:p>
    <w:p w:rsidR="00000000" w:rsidDel="00000000" w:rsidP="00000000" w:rsidRDefault="00000000" w:rsidRPr="00000000" w14:paraId="000001B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Distributes copies of the plan to team members</w:t>
      </w:r>
    </w:p>
    <w:p w:rsidR="00000000" w:rsidDel="00000000" w:rsidP="00000000" w:rsidRDefault="00000000" w:rsidRPr="00000000" w14:paraId="000001B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Authorizes travel and housing arrangements for team members</w:t>
      </w:r>
    </w:p>
    <w:p w:rsidR="00000000" w:rsidDel="00000000" w:rsidP="00000000" w:rsidRDefault="00000000" w:rsidRPr="00000000" w14:paraId="000001B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Manages and monitors the overall recovery process</w:t>
      </w:r>
    </w:p>
    <w:p w:rsidR="00000000" w:rsidDel="00000000" w:rsidP="00000000" w:rsidRDefault="00000000" w:rsidRPr="00000000" w14:paraId="000001B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Leads the contingency response effort once the plan has been activated</w:t>
      </w:r>
    </w:p>
    <w:p w:rsidR="00000000" w:rsidDel="00000000" w:rsidP="00000000" w:rsidRDefault="00000000" w:rsidRPr="00000000" w14:paraId="000001B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Advises the Procurement and Logistics Coordinator on whether to order new equipment</w:t>
      </w:r>
    </w:p>
    <w:p w:rsidR="00000000" w:rsidDel="00000000" w:rsidP="00000000" w:rsidRDefault="00000000" w:rsidRPr="00000000" w14:paraId="000001B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Receives updates and status reports from team members</w:t>
      </w:r>
    </w:p>
    <w:p w:rsidR="00000000" w:rsidDel="00000000" w:rsidP="00000000" w:rsidRDefault="00000000" w:rsidRPr="00000000" w14:paraId="000001B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Sends out communications about the recovery</w:t>
      </w:r>
    </w:p>
    <w:p w:rsidR="00000000" w:rsidDel="00000000" w:rsidP="00000000" w:rsidRDefault="00000000" w:rsidRPr="00000000" w14:paraId="000001B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Advises the CPD on status as necessary</w:t>
      </w:r>
    </w:p>
    <w:p w:rsidR="00000000" w:rsidDel="00000000" w:rsidP="00000000" w:rsidRDefault="00000000" w:rsidRPr="00000000" w14:paraId="000001B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Designates key personnel</w:t>
      </w:r>
    </w:p>
    <w:p w:rsidR="00000000" w:rsidDel="00000000" w:rsidP="00000000" w:rsidRDefault="00000000" w:rsidRPr="00000000" w14:paraId="000001C0">
      <w:pPr>
        <w:pStyle w:val="Heading3"/>
        <w:numPr>
          <w:ilvl w:val="2"/>
          <w:numId w:val="12"/>
        </w:numPr>
        <w:ind w:left="720" w:hanging="720"/>
        <w:rPr/>
      </w:pPr>
      <w:r w:rsidDel="00000000" w:rsidR="00000000" w:rsidRPr="00000000">
        <w:rPr>
          <w:rtl w:val="0"/>
        </w:rPr>
        <w:t xml:space="preserve">Outage and Damage Assessment Lead (ODAL)</w:t>
      </w:r>
    </w:p>
    <w:p w:rsidR="00000000" w:rsidDel="00000000" w:rsidP="00000000" w:rsidRDefault="00000000" w:rsidRPr="00000000" w14:paraId="000001C1">
      <w:pPr>
        <w:rPr/>
      </w:pPr>
      <w:r w:rsidDel="00000000" w:rsidR="00000000" w:rsidRPr="00000000">
        <w:rPr>
          <w:rtl w:val="0"/>
        </w:rPr>
        <w:t xml:space="preserve">The ODAL performs the following duties:</w:t>
      </w:r>
    </w:p>
    <w:p w:rsidR="00000000" w:rsidDel="00000000" w:rsidP="00000000" w:rsidRDefault="00000000" w:rsidRPr="00000000" w14:paraId="000001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Determines if there has been loss of life or injuries</w:t>
      </w:r>
    </w:p>
    <w:p w:rsidR="00000000" w:rsidDel="00000000" w:rsidP="00000000" w:rsidRDefault="00000000" w:rsidRPr="00000000" w14:paraId="000001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Assesses the extent of damage to the facilities and the information systems</w:t>
      </w:r>
    </w:p>
    <w:p w:rsidR="00000000" w:rsidDel="00000000" w:rsidP="00000000" w:rsidRDefault="00000000" w:rsidRPr="00000000" w14:paraId="000001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Estimates the time to recover operations</w:t>
      </w:r>
    </w:p>
    <w:p w:rsidR="00000000" w:rsidDel="00000000" w:rsidP="00000000" w:rsidRDefault="00000000" w:rsidRPr="00000000" w14:paraId="000001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Determines accessibility to facility, building, offices, and work areas</w:t>
      </w:r>
    </w:p>
    <w:p w:rsidR="00000000" w:rsidDel="00000000" w:rsidP="00000000" w:rsidRDefault="00000000" w:rsidRPr="00000000" w14:paraId="000001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Assesses the need for and adequacy of physical security/guards</w:t>
      </w:r>
    </w:p>
    <w:p w:rsidR="00000000" w:rsidDel="00000000" w:rsidP="00000000" w:rsidRDefault="00000000" w:rsidRPr="00000000" w14:paraId="000001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Advises the Security Coordinator that physical security/guards are required</w:t>
      </w:r>
    </w:p>
    <w:p w:rsidR="00000000" w:rsidDel="00000000" w:rsidP="00000000" w:rsidRDefault="00000000" w:rsidRPr="00000000" w14:paraId="000001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Identifies salvageable hardware</w:t>
      </w:r>
    </w:p>
    <w:p w:rsidR="00000000" w:rsidDel="00000000" w:rsidP="00000000" w:rsidRDefault="00000000" w:rsidRPr="00000000" w14:paraId="000001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Maintains a log/record of all salvageable equipment</w:t>
      </w:r>
    </w:p>
    <w:p w:rsidR="00000000" w:rsidDel="00000000" w:rsidP="00000000" w:rsidRDefault="00000000" w:rsidRPr="00000000" w14:paraId="000001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Supports the cleanup of the data center following an incident</w:t>
      </w:r>
    </w:p>
    <w:p w:rsidR="00000000" w:rsidDel="00000000" w:rsidP="00000000" w:rsidRDefault="00000000" w:rsidRPr="00000000" w14:paraId="000001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Develops and maintains a Damage Assessment Plan</w:t>
      </w:r>
    </w:p>
    <w:p w:rsidR="00000000" w:rsidDel="00000000" w:rsidP="00000000" w:rsidRDefault="00000000" w:rsidRPr="00000000" w14:paraId="000001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Estimates levels of outside assistance required</w:t>
      </w:r>
    </w:p>
    <w:p w:rsidR="00000000" w:rsidDel="00000000" w:rsidP="00000000" w:rsidRDefault="00000000" w:rsidRPr="00000000" w14:paraId="000001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Reports updates, status, and recommendations to the CPC</w:t>
      </w:r>
    </w:p>
    <w:p w:rsidR="00000000" w:rsidDel="00000000" w:rsidP="00000000" w:rsidRDefault="00000000" w:rsidRPr="00000000" w14:paraId="000001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Designates key personnel</w:t>
      </w:r>
    </w:p>
    <w:p w:rsidR="00000000" w:rsidDel="00000000" w:rsidP="00000000" w:rsidRDefault="00000000" w:rsidRPr="00000000" w14:paraId="000001CF">
      <w:pPr>
        <w:pStyle w:val="Heading3"/>
        <w:numPr>
          <w:ilvl w:val="2"/>
          <w:numId w:val="12"/>
        </w:numPr>
        <w:ind w:left="720" w:hanging="720"/>
        <w:rPr/>
      </w:pPr>
      <w:r w:rsidDel="00000000" w:rsidR="00000000" w:rsidRPr="00000000">
        <w:rPr>
          <w:rtl w:val="0"/>
        </w:rPr>
        <w:t xml:space="preserve">Hardware Recovery Team (HRT)</w:t>
      </w:r>
    </w:p>
    <w:p w:rsidR="00000000" w:rsidDel="00000000" w:rsidP="00000000" w:rsidRDefault="00000000" w:rsidRPr="00000000" w14:paraId="000001D0">
      <w:pPr>
        <w:rPr/>
      </w:pPr>
      <w:r w:rsidDel="00000000" w:rsidR="00000000" w:rsidRPr="00000000">
        <w:rPr>
          <w:rtl w:val="0"/>
        </w:rPr>
        <w:t xml:space="preserve">The hardware recovery team performs the following duties:</w:t>
      </w:r>
    </w:p>
    <w:p w:rsidR="00000000" w:rsidDel="00000000" w:rsidP="00000000" w:rsidRDefault="00000000" w:rsidRPr="00000000" w14:paraId="000001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8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Installs hardware and connects power</w:t>
      </w:r>
    </w:p>
    <w:p w:rsidR="00000000" w:rsidDel="00000000" w:rsidP="00000000" w:rsidRDefault="00000000" w:rsidRPr="00000000" w14:paraId="000001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Runs cables and wiring as necessary</w:t>
      </w:r>
    </w:p>
    <w:p w:rsidR="00000000" w:rsidDel="00000000" w:rsidP="00000000" w:rsidRDefault="00000000" w:rsidRPr="00000000" w14:paraId="000001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Makes arrangements to move salvageable hardware to other locations as necessary</w:t>
      </w:r>
    </w:p>
    <w:p w:rsidR="00000000" w:rsidDel="00000000" w:rsidP="00000000" w:rsidRDefault="00000000" w:rsidRPr="00000000" w14:paraId="000001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Ensures electrical panels are operational</w:t>
      </w:r>
    </w:p>
    <w:p w:rsidR="00000000" w:rsidDel="00000000" w:rsidP="00000000" w:rsidRDefault="00000000" w:rsidRPr="00000000" w14:paraId="000001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Ensures that fire suppression system is operational</w:t>
      </w:r>
    </w:p>
    <w:p w:rsidR="00000000" w:rsidDel="00000000" w:rsidP="00000000" w:rsidRDefault="00000000" w:rsidRPr="00000000" w14:paraId="000001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Communicates with hardware vendors as needed (Appendix B – Vendor Contact List)</w:t>
      </w:r>
    </w:p>
    <w:p w:rsidR="00000000" w:rsidDel="00000000" w:rsidP="00000000" w:rsidRDefault="00000000" w:rsidRPr="00000000" w14:paraId="000001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Creates log of missing and required hardware</w:t>
      </w:r>
    </w:p>
    <w:p w:rsidR="00000000" w:rsidDel="00000000" w:rsidP="00000000" w:rsidRDefault="00000000" w:rsidRPr="00000000" w14:paraId="000001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Advises the PLC if new hardware should be purchased</w:t>
      </w:r>
    </w:p>
    <w:p w:rsidR="00000000" w:rsidDel="00000000" w:rsidP="00000000" w:rsidRDefault="00000000" w:rsidRPr="00000000" w14:paraId="000001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Connects network cables</w:t>
      </w:r>
    </w:p>
    <w:p w:rsidR="00000000" w:rsidDel="00000000" w:rsidP="00000000" w:rsidRDefault="00000000" w:rsidRPr="00000000" w14:paraId="000001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Connects wireless access points</w:t>
      </w:r>
    </w:p>
    <w:p w:rsidR="00000000" w:rsidDel="00000000" w:rsidP="00000000" w:rsidRDefault="00000000" w:rsidRPr="00000000" w14:paraId="000001DB">
      <w:pPr>
        <w:pStyle w:val="Heading3"/>
        <w:numPr>
          <w:ilvl w:val="2"/>
          <w:numId w:val="12"/>
        </w:numPr>
        <w:ind w:left="720" w:hanging="720"/>
        <w:rPr/>
      </w:pPr>
      <w:r w:rsidDel="00000000" w:rsidR="00000000" w:rsidRPr="00000000">
        <w:rPr>
          <w:rtl w:val="0"/>
        </w:rPr>
        <w:t xml:space="preserve">Software Recovery Team (SRT)</w:t>
      </w:r>
    </w:p>
    <w:p w:rsidR="00000000" w:rsidDel="00000000" w:rsidP="00000000" w:rsidRDefault="00000000" w:rsidRPr="00000000" w14:paraId="000001DC">
      <w:pPr>
        <w:rPr/>
      </w:pPr>
      <w:r w:rsidDel="00000000" w:rsidR="00000000" w:rsidRPr="00000000">
        <w:rPr>
          <w:rtl w:val="0"/>
        </w:rPr>
        <w:t xml:space="preserve">The software recovery team performs the following duties:</w:t>
      </w:r>
    </w:p>
    <w:p w:rsidR="00000000" w:rsidDel="00000000" w:rsidP="00000000" w:rsidRDefault="00000000" w:rsidRPr="00000000" w14:paraId="000001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Installs software on all systems at alternate site</w:t>
      </w:r>
    </w:p>
    <w:p w:rsidR="00000000" w:rsidDel="00000000" w:rsidP="00000000" w:rsidRDefault="00000000" w:rsidRPr="00000000" w14:paraId="000001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Performs live migrations to alternate site prior to predictable disasters and outages</w:t>
      </w:r>
    </w:p>
    <w:p w:rsidR="00000000" w:rsidDel="00000000" w:rsidP="00000000" w:rsidRDefault="00000000" w:rsidRPr="00000000" w14:paraId="000001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Installs servers in the order described in the BIA (Appendix L – Business Impact Analysis)</w:t>
      </w:r>
    </w:p>
    <w:p w:rsidR="00000000" w:rsidDel="00000000" w:rsidP="00000000" w:rsidRDefault="00000000" w:rsidRPr="00000000" w14:paraId="000001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Communicate with software vendors as needed (Appendix B – Vendor Contact List)</w:t>
      </w:r>
    </w:p>
    <w:p w:rsidR="00000000" w:rsidDel="00000000" w:rsidP="00000000" w:rsidRDefault="00000000" w:rsidRPr="00000000" w14:paraId="000001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Advises the PLC if new software needs to be purchased</w:t>
      </w:r>
    </w:p>
    <w:p w:rsidR="00000000" w:rsidDel="00000000" w:rsidP="00000000" w:rsidRDefault="00000000" w:rsidRPr="00000000" w14:paraId="000001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Creates log of software installation problems</w:t>
      </w:r>
    </w:p>
    <w:p w:rsidR="00000000" w:rsidDel="00000000" w:rsidP="00000000" w:rsidRDefault="00000000" w:rsidRPr="00000000" w14:paraId="000001E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Restore systems from most current backup media</w:t>
      </w:r>
    </w:p>
    <w:p w:rsidR="00000000" w:rsidDel="00000000" w:rsidP="00000000" w:rsidRDefault="00000000" w:rsidRPr="00000000" w14:paraId="000001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Maintains current system software configuration information in an off-site storage facility</w:t>
      </w:r>
    </w:p>
    <w:p w:rsidR="00000000" w:rsidDel="00000000" w:rsidP="00000000" w:rsidRDefault="00000000" w:rsidRPr="00000000" w14:paraId="000001E5">
      <w:pPr>
        <w:pStyle w:val="Heading3"/>
        <w:numPr>
          <w:ilvl w:val="2"/>
          <w:numId w:val="12"/>
        </w:numPr>
        <w:ind w:left="720" w:hanging="720"/>
        <w:rPr/>
      </w:pPr>
      <w:r w:rsidDel="00000000" w:rsidR="00000000" w:rsidRPr="00000000">
        <w:rPr>
          <w:rtl w:val="0"/>
        </w:rPr>
        <w:t xml:space="preserve">Telecommunications Team (TC)</w:t>
      </w:r>
    </w:p>
    <w:p w:rsidR="00000000" w:rsidDel="00000000" w:rsidP="00000000" w:rsidRDefault="00000000" w:rsidRPr="00000000" w14:paraId="000001E6">
      <w:pPr>
        <w:rPr/>
      </w:pPr>
      <w:r w:rsidDel="00000000" w:rsidR="00000000" w:rsidRPr="00000000">
        <w:rPr>
          <w:rtl w:val="0"/>
        </w:rPr>
        <w:t xml:space="preserve">The Telecomm team performs the following duties:</w:t>
      </w:r>
    </w:p>
    <w:p w:rsidR="00000000" w:rsidDel="00000000" w:rsidP="00000000" w:rsidRDefault="00000000" w:rsidRPr="00000000" w14:paraId="000001E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8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Assesses the need for alternative communications </w:t>
      </w:r>
    </w:p>
    <w:p w:rsidR="00000000" w:rsidDel="00000000" w:rsidP="00000000" w:rsidRDefault="00000000" w:rsidRPr="00000000" w14:paraId="000001E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Communicates Internet connectivity requirements with providers</w:t>
      </w:r>
    </w:p>
    <w:p w:rsidR="00000000" w:rsidDel="00000000" w:rsidP="00000000" w:rsidRDefault="00000000" w:rsidRPr="00000000" w14:paraId="000001E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Communicates with telephone vendors as needed</w:t>
      </w:r>
    </w:p>
    <w:p w:rsidR="00000000" w:rsidDel="00000000" w:rsidP="00000000" w:rsidRDefault="00000000" w:rsidRPr="00000000" w14:paraId="000001E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Establishes communications between the alternate site and the users</w:t>
      </w:r>
    </w:p>
    <w:p w:rsidR="00000000" w:rsidDel="00000000" w:rsidP="00000000" w:rsidRDefault="00000000" w:rsidRPr="00000000" w14:paraId="000001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Coordinates transportation of salvageable telecom equipment to the alternative site</w:t>
      </w:r>
    </w:p>
    <w:p w:rsidR="00000000" w:rsidDel="00000000" w:rsidP="00000000" w:rsidRDefault="00000000" w:rsidRPr="00000000" w14:paraId="000001E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Plans for procuring new hardware and telecommunication equipment</w:t>
      </w:r>
    </w:p>
    <w:p w:rsidR="00000000" w:rsidDel="00000000" w:rsidP="00000000" w:rsidRDefault="00000000" w:rsidRPr="00000000" w14:paraId="000001E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Advises the PLC if new equipment needs to be purchased</w:t>
      </w:r>
    </w:p>
    <w:p w:rsidR="00000000" w:rsidDel="00000000" w:rsidP="00000000" w:rsidRDefault="00000000" w:rsidRPr="00000000" w14:paraId="000001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Retrieves communications configuration from the off-site storage facility</w:t>
      </w:r>
    </w:p>
    <w:p w:rsidR="00000000" w:rsidDel="00000000" w:rsidP="00000000" w:rsidRDefault="00000000" w:rsidRPr="00000000" w14:paraId="000001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Plans, coordinates and installs communication equipment as needed at the alternate site</w:t>
      </w:r>
    </w:p>
    <w:p w:rsidR="00000000" w:rsidDel="00000000" w:rsidP="00000000" w:rsidRDefault="00000000" w:rsidRPr="00000000" w14:paraId="000001F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Maintains plan for installing and configuring VOIP </w:t>
      </w:r>
    </w:p>
    <w:p w:rsidR="00000000" w:rsidDel="00000000" w:rsidP="00000000" w:rsidRDefault="00000000" w:rsidRPr="00000000" w14:paraId="000001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Maintains current telecommunications configuration information at off-site storage facility</w:t>
      </w:r>
    </w:p>
    <w:p w:rsidR="00000000" w:rsidDel="00000000" w:rsidP="00000000" w:rsidRDefault="00000000" w:rsidRPr="00000000" w14:paraId="000001F2">
      <w:pPr>
        <w:pStyle w:val="Heading3"/>
        <w:numPr>
          <w:ilvl w:val="2"/>
          <w:numId w:val="12"/>
        </w:numPr>
        <w:ind w:left="720" w:hanging="720"/>
        <w:rPr/>
      </w:pPr>
      <w:r w:rsidDel="00000000" w:rsidR="00000000" w:rsidRPr="00000000">
        <w:rPr>
          <w:rtl w:val="0"/>
        </w:rPr>
        <w:t xml:space="preserve">Procurement and Logistics Coordinator (PLC)</w:t>
      </w:r>
    </w:p>
    <w:p w:rsidR="00000000" w:rsidDel="00000000" w:rsidP="00000000" w:rsidRDefault="00000000" w:rsidRPr="00000000" w14:paraId="000001F3">
      <w:pPr>
        <w:rPr/>
      </w:pPr>
      <w:r w:rsidDel="00000000" w:rsidR="00000000" w:rsidRPr="00000000">
        <w:rPr>
          <w:rtl w:val="0"/>
        </w:rPr>
        <w:t xml:space="preserve">The PLC performs the following duties:</w:t>
      </w:r>
    </w:p>
    <w:p w:rsidR="00000000" w:rsidDel="00000000" w:rsidP="00000000" w:rsidRDefault="00000000" w:rsidRPr="00000000" w14:paraId="000001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8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Procures new equipment and supplies as necessary</w:t>
      </w:r>
    </w:p>
    <w:p w:rsidR="00000000" w:rsidDel="00000000" w:rsidP="00000000" w:rsidRDefault="00000000" w:rsidRPr="00000000" w14:paraId="000001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Prepares, coordinates, and obtains approval for all procurement requests</w:t>
      </w:r>
    </w:p>
    <w:p w:rsidR="00000000" w:rsidDel="00000000" w:rsidP="00000000" w:rsidRDefault="00000000" w:rsidRPr="00000000" w14:paraId="000001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Authorizes purchases up to Enter $ amount for recovery operations</w:t>
      </w:r>
    </w:p>
    <w:p w:rsidR="00000000" w:rsidDel="00000000" w:rsidP="00000000" w:rsidRDefault="00000000" w:rsidRPr="00000000" w14:paraId="000001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Ensures that equipment and supplies are delivered to locations</w:t>
      </w:r>
    </w:p>
    <w:p w:rsidR="00000000" w:rsidDel="00000000" w:rsidP="00000000" w:rsidRDefault="00000000" w:rsidRPr="00000000" w14:paraId="000001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Coordinates deliveries</w:t>
      </w:r>
    </w:p>
    <w:p w:rsidR="00000000" w:rsidDel="00000000" w:rsidP="00000000" w:rsidRDefault="00000000" w:rsidRPr="00000000" w14:paraId="000001F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Updates the CPC with status </w:t>
      </w:r>
    </w:p>
    <w:p w:rsidR="00000000" w:rsidDel="00000000" w:rsidP="00000000" w:rsidRDefault="00000000" w:rsidRPr="00000000" w14:paraId="000001F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Works with the CPC to provide transportation for staff as needed</w:t>
      </w:r>
    </w:p>
    <w:p w:rsidR="00000000" w:rsidDel="00000000" w:rsidP="00000000" w:rsidRDefault="00000000" w:rsidRPr="00000000" w14:paraId="000001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Ensures details of administering emergency funds expenditures are known.</w:t>
      </w:r>
    </w:p>
    <w:p w:rsidR="00000000" w:rsidDel="00000000" w:rsidP="00000000" w:rsidRDefault="00000000" w:rsidRPr="00000000" w14:paraId="000001F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Processes requests for payment of all invoices related to the incident</w:t>
      </w:r>
    </w:p>
    <w:p w:rsidR="00000000" w:rsidDel="00000000" w:rsidP="00000000" w:rsidRDefault="00000000" w:rsidRPr="00000000" w14:paraId="000001F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Arranging for travel and lodging of staff to the alternate site as needed</w:t>
      </w:r>
    </w:p>
    <w:p w:rsidR="00000000" w:rsidDel="00000000" w:rsidP="00000000" w:rsidRDefault="00000000" w:rsidRPr="00000000" w14:paraId="000001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Procures telephone equipment and leased lines as needed</w:t>
      </w:r>
    </w:p>
    <w:p w:rsidR="00000000" w:rsidDel="00000000" w:rsidP="00000000" w:rsidRDefault="00000000" w:rsidRPr="00000000" w14:paraId="000001F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Procures alternate communications for teams as needed</w:t>
      </w:r>
    </w:p>
    <w:p w:rsidR="00000000" w:rsidDel="00000000" w:rsidP="00000000" w:rsidRDefault="00000000" w:rsidRPr="00000000" w14:paraId="00000200">
      <w:pPr>
        <w:pStyle w:val="Heading3"/>
        <w:numPr>
          <w:ilvl w:val="2"/>
          <w:numId w:val="12"/>
        </w:numPr>
        <w:ind w:left="720" w:hanging="720"/>
        <w:rPr/>
      </w:pPr>
      <w:r w:rsidDel="00000000" w:rsidR="00000000" w:rsidRPr="00000000">
        <w:rPr>
          <w:rtl w:val="0"/>
        </w:rPr>
        <w:t xml:space="preserve">Security Coordinator (SC)</w:t>
      </w:r>
    </w:p>
    <w:p w:rsidR="00000000" w:rsidDel="00000000" w:rsidP="00000000" w:rsidRDefault="00000000" w:rsidRPr="00000000" w14:paraId="00000201">
      <w:pPr>
        <w:rPr/>
      </w:pPr>
      <w:r w:rsidDel="00000000" w:rsidR="00000000" w:rsidRPr="00000000">
        <w:rPr>
          <w:rtl w:val="0"/>
        </w:rPr>
        <w:t xml:space="preserve">The Security Coordinator performs the following duties:</w:t>
      </w:r>
    </w:p>
    <w:p w:rsidR="00000000" w:rsidDel="00000000" w:rsidP="00000000" w:rsidRDefault="00000000" w:rsidRPr="00000000" w14:paraId="0000020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8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Provides training for employees in facility emergency procedures and measures</w:t>
      </w:r>
    </w:p>
    <w:p w:rsidR="00000000" w:rsidDel="00000000" w:rsidP="00000000" w:rsidRDefault="00000000" w:rsidRPr="00000000" w14:paraId="0000020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Provides physical security, access control, and safety measures to support recovery effort</w:t>
      </w:r>
    </w:p>
    <w:p w:rsidR="00000000" w:rsidDel="00000000" w:rsidP="00000000" w:rsidRDefault="00000000" w:rsidRPr="00000000" w14:paraId="000002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Cordons off the facility including offices to restrict unauthorized access</w:t>
      </w:r>
    </w:p>
    <w:p w:rsidR="00000000" w:rsidDel="00000000" w:rsidP="00000000" w:rsidRDefault="00000000" w:rsidRPr="00000000" w14:paraId="000002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Coordinates with the building management and the CPC for authorized personnel access</w:t>
      </w:r>
    </w:p>
    <w:p w:rsidR="00000000" w:rsidDel="00000000" w:rsidP="00000000" w:rsidRDefault="00000000" w:rsidRPr="00000000" w14:paraId="000002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Coordinates and manages additional physical security/guards as needed</w:t>
      </w:r>
    </w:p>
    <w:p w:rsidR="00000000" w:rsidDel="00000000" w:rsidP="00000000" w:rsidRDefault="00000000" w:rsidRPr="00000000" w14:paraId="000002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Acts as a liaison with emergency personnel, such as fire and police departments</w:t>
      </w:r>
    </w:p>
    <w:p w:rsidR="00000000" w:rsidDel="00000000" w:rsidP="00000000" w:rsidRDefault="00000000" w:rsidRPr="00000000" w14:paraId="000002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Provides assistance to officials in investigating the damaged facility/site</w:t>
      </w:r>
    </w:p>
    <w:p w:rsidR="00000000" w:rsidDel="00000000" w:rsidP="00000000" w:rsidRDefault="00000000" w:rsidRPr="00000000" w14:paraId="000002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Ensures that data room/center at alternate site has locks (access controls) on the doors</w:t>
      </w:r>
    </w:p>
    <w:p w:rsidR="00000000" w:rsidDel="00000000" w:rsidP="00000000" w:rsidRDefault="00000000" w:rsidRPr="00000000" w14:paraId="000002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Coordinates and secures the transportation of files, reports, and equipment in coordination with the CPC</w:t>
      </w:r>
    </w:p>
    <w:p w:rsidR="00000000" w:rsidDel="00000000" w:rsidP="00000000" w:rsidRDefault="00000000" w:rsidRPr="00000000" w14:paraId="0000020B">
      <w:pPr>
        <w:pStyle w:val="Heading3"/>
        <w:numPr>
          <w:ilvl w:val="2"/>
          <w:numId w:val="12"/>
        </w:numPr>
        <w:ind w:left="720" w:hanging="720"/>
        <w:rPr/>
      </w:pPr>
      <w:r w:rsidDel="00000000" w:rsidR="00000000" w:rsidRPr="00000000">
        <w:rPr>
          <w:rtl w:val="0"/>
        </w:rPr>
        <w:t xml:space="preserve">Plan Distribution and Availability</w:t>
      </w:r>
    </w:p>
    <w:p w:rsidR="00000000" w:rsidDel="00000000" w:rsidP="00000000" w:rsidRDefault="00000000" w:rsidRPr="00000000" w14:paraId="0000020C">
      <w:pPr>
        <w:rPr/>
      </w:pPr>
      <w:r w:rsidDel="00000000" w:rsidR="00000000" w:rsidRPr="00000000">
        <w:rPr>
          <w:rtl w:val="0"/>
        </w:rPr>
        <w:t xml:space="preserve">During a disaster situation, the availability of the contingency plan is essential to the success of the restoration efforts. The Contingency Plan Team has immediate access to the plan upon notification of an emergency. The Contingency Plan Coordinator ensures that a copy of the most current version of the Contingency Plan is maintained at CSP Name’s facility. This plan has been distributed to all personnel listed in Appendix A – Key Personnel and Team Member Contact List.</w:t>
      </w:r>
    </w:p>
    <w:p w:rsidR="00000000" w:rsidDel="00000000" w:rsidP="00000000" w:rsidRDefault="00000000" w:rsidRPr="00000000" w14:paraId="0000020D">
      <w:pPr>
        <w:rPr/>
      </w:pPr>
      <w:r w:rsidDel="00000000" w:rsidR="00000000" w:rsidRPr="00000000">
        <w:rPr>
          <w:rtl w:val="0"/>
        </w:rPr>
        <w:t xml:space="preserve">Contingency Plan Team members are obligated to inform the Contingency Planning Coordinator, if and when, they no longer require a copy of the plan. In addition, each recipient of the plan is obligated to return or destroy any portion of the plan that is no longer needed and upon termination from &lt;Insert CSP Name&gt;. </w:t>
      </w:r>
    </w:p>
    <w:p w:rsidR="00000000" w:rsidDel="00000000" w:rsidP="00000000" w:rsidRDefault="00000000" w:rsidRPr="00000000" w14:paraId="0000020E">
      <w:pPr>
        <w:pStyle w:val="Heading3"/>
        <w:numPr>
          <w:ilvl w:val="2"/>
          <w:numId w:val="12"/>
        </w:numPr>
        <w:ind w:left="720" w:hanging="720"/>
        <w:rPr/>
      </w:pPr>
      <w:r w:rsidDel="00000000" w:rsidR="00000000" w:rsidRPr="00000000">
        <w:rPr>
          <w:rtl w:val="0"/>
        </w:rPr>
        <w:t xml:space="preserve">Line of Succession/Alternates Roles</w:t>
      </w:r>
    </w:p>
    <w:p w:rsidR="00000000" w:rsidDel="00000000" w:rsidP="00000000" w:rsidRDefault="00000000" w:rsidRPr="00000000" w14:paraId="0000020F">
      <w:pPr>
        <w:rPr/>
      </w:pPr>
      <w:r w:rsidDel="00000000" w:rsidR="00000000" w:rsidRPr="00000000">
        <w:rPr>
          <w:rtl w:val="0"/>
        </w:rPr>
        <w:t xml:space="preserve">The &lt;Insert CSP Name&gt; sets forth an order of succession, in coordination with the order set forth by the organization to ensure that decision-making authority for the &lt;Insert CSO Name&gt; ISCP is uninterrupted.  </w:t>
      </w:r>
    </w:p>
    <w:p w:rsidR="00000000" w:rsidDel="00000000" w:rsidP="00000000" w:rsidRDefault="00000000" w:rsidRPr="00000000" w14:paraId="00000210">
      <w:pPr>
        <w:rPr/>
      </w:pPr>
      <w:r w:rsidDel="00000000" w:rsidR="00000000" w:rsidRPr="00000000">
        <w:rPr>
          <w:rtl w:val="0"/>
        </w:rPr>
        <w:t xml:space="preserve">In order to preserve the continuity of operations, individuals designated as key personnel have been assigned an individual who can assume the key personnel’s position if the key personnel is not able to perform their duties. Alternate key personnel are named in a line of succession and are notified and trained to assume their alternate role, should the need arise. The line of succession for key personnel can be found in Appendix A – Key Personnel and Team Member Contact List.</w:t>
      </w:r>
    </w:p>
    <w:p w:rsidR="00000000" w:rsidDel="00000000" w:rsidP="00000000" w:rsidRDefault="00000000" w:rsidRPr="00000000" w14:paraId="00000211">
      <w:pPr>
        <w:pStyle w:val="Heading1"/>
        <w:numPr>
          <w:ilvl w:val="0"/>
          <w:numId w:val="12"/>
        </w:numPr>
        <w:ind w:left="432" w:hanging="432"/>
        <w:rPr/>
      </w:pPr>
      <w:bookmarkStart w:colFirst="0" w:colLast="0" w:name="_heading=h.plihh1kpf1y2" w:id="23"/>
      <w:bookmarkEnd w:id="23"/>
      <w:r w:rsidDel="00000000" w:rsidR="00000000" w:rsidRPr="00000000">
        <w:rPr>
          <w:rtl w:val="0"/>
        </w:rPr>
        <w:t xml:space="preserve">Activation and Notification</w:t>
      </w:r>
    </w:p>
    <w:p w:rsidR="00000000" w:rsidDel="00000000" w:rsidP="00000000" w:rsidRDefault="00000000" w:rsidRPr="00000000" w14:paraId="00000212">
      <w:pPr>
        <w:rPr/>
      </w:pPr>
      <w:r w:rsidDel="00000000" w:rsidR="00000000" w:rsidRPr="00000000">
        <w:rPr>
          <w:rtl w:val="0"/>
        </w:rPr>
        <w:t xml:space="preserve">The activation and notification phase defines initial actions taken once the &lt;Insert CSO Name&gt; disruption has been detected or appears to be imminent. This phase includes activities to notify recovery personnel, conduct an outage assessment, and activate the ISCP. </w:t>
      </w:r>
    </w:p>
    <w:p w:rsidR="00000000" w:rsidDel="00000000" w:rsidP="00000000" w:rsidRDefault="00000000" w:rsidRPr="00000000" w14:paraId="00000213">
      <w:pPr>
        <w:rPr/>
      </w:pPr>
      <w:r w:rsidDel="00000000" w:rsidR="00000000" w:rsidRPr="00000000">
        <w:rPr>
          <w:rtl w:val="0"/>
        </w:rPr>
        <w:t xml:space="preserve">At the completion of the Activation and Notification Phase, key &lt;Insert CSO Name&gt; ISCP staff will be prepared to perform recovery measures to restore system functions. </w:t>
      </w:r>
    </w:p>
    <w:p w:rsidR="00000000" w:rsidDel="00000000" w:rsidP="00000000" w:rsidRDefault="00000000" w:rsidRPr="00000000" w14:paraId="00000214">
      <w:pPr>
        <w:pStyle w:val="Heading2"/>
        <w:numPr>
          <w:ilvl w:val="1"/>
          <w:numId w:val="12"/>
        </w:numPr>
        <w:ind w:left="576" w:hanging="576"/>
        <w:rPr/>
      </w:pPr>
      <w:bookmarkStart w:colFirst="0" w:colLast="0" w:name="_heading=h.1hyftyv5vnx3" w:id="24"/>
      <w:bookmarkEnd w:id="24"/>
      <w:r w:rsidDel="00000000" w:rsidR="00000000" w:rsidRPr="00000000">
        <w:rPr>
          <w:rtl w:val="0"/>
        </w:rPr>
        <w:t xml:space="preserve">Activation Criteria and Procedure</w:t>
      </w:r>
    </w:p>
    <w:p w:rsidR="00000000" w:rsidDel="00000000" w:rsidP="00000000" w:rsidRDefault="00000000" w:rsidRPr="00000000" w14:paraId="00000215">
      <w:pPr>
        <w:rPr/>
      </w:pPr>
      <w:r w:rsidDel="00000000" w:rsidR="00000000" w:rsidRPr="00000000">
        <w:rPr>
          <w:rtl w:val="0"/>
        </w:rPr>
        <w:t xml:space="preserve">The &lt;Insert CSO Name&gt; ISCP may be activated if one or more of the following criteria are met: </w:t>
      </w:r>
    </w:p>
    <w:p w:rsidR="00000000" w:rsidDel="00000000" w:rsidP="00000000" w:rsidRDefault="00000000" w:rsidRPr="00000000" w14:paraId="000002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8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The type of outage indicates &lt;Insert CSO Name&gt; will be down for more than &lt;Enter Number&gt; RTO hours.</w:t>
      </w:r>
    </w:p>
    <w:p w:rsidR="00000000" w:rsidDel="00000000" w:rsidP="00000000" w:rsidRDefault="00000000" w:rsidRPr="00000000" w14:paraId="000002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The facility housing &lt;Insert CSO Name&gt; is damaged and may not be available within &lt;Enter Number&gt; RTO hours</w:t>
      </w:r>
    </w:p>
    <w:p w:rsidR="00000000" w:rsidDel="00000000" w:rsidP="00000000" w:rsidRDefault="00000000" w:rsidRPr="00000000" w14:paraId="000002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Other criteria, as appropriate.</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Personnel/roles listed in Table 3.1 Personnel Authorized to Activate the ISCP are authorized to activate the ISCP.</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3.1 Personnel Authorized to Activate the ISCP</w:t>
      </w:r>
    </w:p>
    <w:tbl>
      <w:tblPr>
        <w:tblStyle w:val="Table19"/>
        <w:tblW w:w="9360.0" w:type="dxa"/>
        <w:jc w:val="left"/>
        <w:tblInd w:w="-5.0" w:type="dxa"/>
        <w:tblLayout w:type="fixed"/>
        <w:tblLook w:val="0420"/>
      </w:tblPr>
      <w:tblGrid>
        <w:gridCol w:w="2479"/>
        <w:gridCol w:w="2479"/>
        <w:gridCol w:w="4402"/>
        <w:tblGridChange w:id="0">
          <w:tblGrid>
            <w:gridCol w:w="2479"/>
            <w:gridCol w:w="2479"/>
            <w:gridCol w:w="4402"/>
          </w:tblGrid>
        </w:tblGridChange>
      </w:tblGrid>
      <w:tr>
        <w:trPr>
          <w:cantSplit w:val="0"/>
          <w:trHeight w:val="20" w:hRule="atLeast"/>
          <w:tblHeader w:val="0"/>
        </w:trPr>
        <w:tc>
          <w:tcPr/>
          <w:p w:rsidR="00000000" w:rsidDel="00000000" w:rsidP="00000000" w:rsidRDefault="00000000" w:rsidRPr="00000000" w14:paraId="0000021C">
            <w:pPr>
              <w:spacing w:after="80" w:before="80" w:line="288" w:lineRule="auto"/>
              <w:rPr>
                <w:color w:val="000000"/>
                <w:sz w:val="24"/>
                <w:szCs w:val="24"/>
              </w:rPr>
            </w:pPr>
            <w:r w:rsidDel="00000000" w:rsidR="00000000" w:rsidRPr="00000000">
              <w:rPr>
                <w:rtl w:val="0"/>
              </w:rPr>
              <w:t xml:space="preserve">Name</w:t>
            </w:r>
            <w:r w:rsidDel="00000000" w:rsidR="00000000" w:rsidRPr="00000000">
              <w:rPr>
                <w:rtl w:val="0"/>
              </w:rPr>
            </w:r>
          </w:p>
        </w:tc>
        <w:tc>
          <w:tcPr/>
          <w:p w:rsidR="00000000" w:rsidDel="00000000" w:rsidP="00000000" w:rsidRDefault="00000000" w:rsidRPr="00000000" w14:paraId="0000021D">
            <w:pPr>
              <w:spacing w:after="80" w:before="80" w:line="288" w:lineRule="auto"/>
              <w:rPr>
                <w:color w:val="000000"/>
                <w:sz w:val="24"/>
                <w:szCs w:val="24"/>
              </w:rPr>
            </w:pPr>
            <w:r w:rsidDel="00000000" w:rsidR="00000000" w:rsidRPr="00000000">
              <w:rPr>
                <w:rtl w:val="0"/>
              </w:rPr>
              <w:t xml:space="preserve">Title and ISCP Role</w:t>
            </w:r>
            <w:r w:rsidDel="00000000" w:rsidR="00000000" w:rsidRPr="00000000">
              <w:rPr>
                <w:rtl w:val="0"/>
              </w:rPr>
            </w:r>
          </w:p>
        </w:tc>
        <w:tc>
          <w:tcPr/>
          <w:p w:rsidR="00000000" w:rsidDel="00000000" w:rsidP="00000000" w:rsidRDefault="00000000" w:rsidRPr="00000000" w14:paraId="0000021E">
            <w:pPr>
              <w:spacing w:after="80" w:before="80" w:line="288" w:lineRule="auto"/>
              <w:rPr>
                <w:color w:val="000000"/>
                <w:sz w:val="24"/>
                <w:szCs w:val="24"/>
              </w:rPr>
            </w:pPr>
            <w:r w:rsidDel="00000000" w:rsidR="00000000" w:rsidRPr="00000000">
              <w:rPr>
                <w:rtl w:val="0"/>
              </w:rPr>
              <w:t xml:space="preserve">Contact Information</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1F">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20">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21">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22">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23">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24">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25">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26">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27">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bl>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22A">
      <w:pPr>
        <w:pStyle w:val="Heading2"/>
        <w:numPr>
          <w:ilvl w:val="1"/>
          <w:numId w:val="12"/>
        </w:numPr>
        <w:ind w:left="576" w:hanging="576"/>
        <w:rPr/>
      </w:pPr>
      <w:bookmarkStart w:colFirst="0" w:colLast="0" w:name="_heading=h.ks1tkdcsbngp" w:id="25"/>
      <w:bookmarkEnd w:id="25"/>
      <w:r w:rsidDel="00000000" w:rsidR="00000000" w:rsidRPr="00000000">
        <w:rPr>
          <w:rtl w:val="0"/>
        </w:rPr>
        <w:t xml:space="preserve">Notification Instructions</w:t>
      </w:r>
    </w:p>
    <w:tbl>
      <w:tblPr>
        <w:tblStyle w:val="Table20"/>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2B">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Describe established notifications procedures. Notification procedures must include who makes the initial notifications, the sequence in which personnel are notified and the method of notification (e.g., email blast, call tree, text messaging, automated notification system, etc.).</w:t>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Contact information for key personnel is located in Appendix A – Key Personnel and Team Member Contact List.  </w:t>
      </w:r>
    </w:p>
    <w:p w:rsidR="00000000" w:rsidDel="00000000" w:rsidP="00000000" w:rsidRDefault="00000000" w:rsidRPr="00000000" w14:paraId="00000230">
      <w:pPr>
        <w:pStyle w:val="Heading2"/>
        <w:numPr>
          <w:ilvl w:val="1"/>
          <w:numId w:val="12"/>
        </w:numPr>
        <w:ind w:left="576" w:hanging="576"/>
        <w:rPr/>
      </w:pPr>
      <w:bookmarkStart w:colFirst="0" w:colLast="0" w:name="_heading=h.hykuoz4ii03n" w:id="26"/>
      <w:bookmarkEnd w:id="26"/>
      <w:r w:rsidDel="00000000" w:rsidR="00000000" w:rsidRPr="00000000">
        <w:rPr>
          <w:rtl w:val="0"/>
        </w:rPr>
        <w:t xml:space="preserve">Outage Assessment</w:t>
      </w:r>
    </w:p>
    <w:p w:rsidR="00000000" w:rsidDel="00000000" w:rsidP="00000000" w:rsidRDefault="00000000" w:rsidRPr="00000000" w14:paraId="00000231">
      <w:pPr>
        <w:rPr/>
      </w:pPr>
      <w:r w:rsidDel="00000000" w:rsidR="00000000" w:rsidRPr="00000000">
        <w:rPr>
          <w:rtl w:val="0"/>
        </w:rPr>
        <w:t xml:space="preserve">Following notification, a thorough outage assessment is necessary to determine the extent of the disruption, any damage, and expected recovery time. This outage assessment is conducted by &lt;Insert Role Name&gt;</w:t>
      </w:r>
      <w:r w:rsidDel="00000000" w:rsidR="00000000" w:rsidRPr="00000000">
        <w:rPr>
          <w:i w:val="1"/>
          <w:iCs w:val="1"/>
          <w:color w:val="8f8f8f"/>
          <w:rtl w:val="0"/>
        </w:rPr>
        <w:t xml:space="preserve">.</w:t>
      </w:r>
      <w:r w:rsidDel="00000000" w:rsidR="00000000" w:rsidRPr="00000000">
        <w:rPr>
          <w:color w:val="8f8f8f"/>
          <w:rtl w:val="0"/>
        </w:rPr>
        <w:t xml:space="preserve"> </w:t>
      </w:r>
      <w:r w:rsidDel="00000000" w:rsidR="00000000" w:rsidRPr="00000000">
        <w:rPr>
          <w:rtl w:val="0"/>
        </w:rPr>
        <w:t xml:space="preserve">Assessment results are provided to the Contingency Planning Coordinator to assist in the coordination of the recovery effort.</w:t>
      </w:r>
    </w:p>
    <w:tbl>
      <w:tblPr>
        <w:tblStyle w:val="Table21"/>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32">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Outline detailed procedures to include how to determine the cause of the outage; identification of potential for additional disruption or damage; assessment of affected physical area(s); and determination of the physical infrastructure status, IS equipment functionality, and inventory. Procedures must include notation of items that will be needed to be replaced and estimated time to restore service to normal operations.</w:t>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235">
      <w:pPr>
        <w:pStyle w:val="Heading1"/>
        <w:numPr>
          <w:ilvl w:val="0"/>
          <w:numId w:val="12"/>
        </w:numPr>
        <w:ind w:left="432" w:hanging="432"/>
        <w:rPr/>
      </w:pPr>
      <w:bookmarkStart w:colFirst="0" w:colLast="0" w:name="_heading=h.qsx8pbreafl" w:id="27"/>
      <w:bookmarkEnd w:id="27"/>
      <w:r w:rsidDel="00000000" w:rsidR="00000000" w:rsidRPr="00000000">
        <w:rPr>
          <w:rtl w:val="0"/>
        </w:rPr>
        <w:t xml:space="preserve">Recovery</w:t>
      </w:r>
    </w:p>
    <w:p w:rsidR="00000000" w:rsidDel="00000000" w:rsidP="00000000" w:rsidRDefault="00000000" w:rsidRPr="00000000" w14:paraId="00000236">
      <w:pPr>
        <w:rPr/>
      </w:pPr>
      <w:r w:rsidDel="00000000" w:rsidR="00000000" w:rsidRPr="00000000">
        <w:rPr>
          <w:rtl w:val="0"/>
        </w:rPr>
        <w:t xml:space="preserve">The recovery phase provides formal recovery operations that begin after the ISCP has been activated, outage assessments have been completed (if possible), personnel have been notified, and appropriate teams have been mobilized. Recovery phase activities focus on implementing recovery strategies to restore system capabilities, repair damage, and resume operational capabilities at the original or an alternate location. At the completion of the recovery phase, &lt;Insert CSO Name&gt; will be functional and capable of performing the functions identified in Section 4.1 Sequence of Recovery Operations of the plan.  </w:t>
      </w:r>
    </w:p>
    <w:p w:rsidR="00000000" w:rsidDel="00000000" w:rsidP="00000000" w:rsidRDefault="00000000" w:rsidRPr="00000000" w14:paraId="00000237">
      <w:pPr>
        <w:pStyle w:val="Heading2"/>
        <w:numPr>
          <w:ilvl w:val="1"/>
          <w:numId w:val="12"/>
        </w:numPr>
        <w:ind w:left="576" w:hanging="576"/>
        <w:rPr/>
      </w:pPr>
      <w:bookmarkStart w:colFirst="0" w:colLast="0" w:name="_heading=h.57264owgptwj" w:id="28"/>
      <w:bookmarkEnd w:id="28"/>
      <w:r w:rsidDel="00000000" w:rsidR="00000000" w:rsidRPr="00000000">
        <w:rPr>
          <w:rtl w:val="0"/>
        </w:rPr>
        <w:t xml:space="preserve">Sequence of Recovery Operations</w:t>
      </w:r>
    </w:p>
    <w:p w:rsidR="00000000" w:rsidDel="00000000" w:rsidP="00000000" w:rsidRDefault="00000000" w:rsidRPr="00000000" w14:paraId="00000238">
      <w:pPr>
        <w:rPr/>
      </w:pPr>
      <w:r w:rsidDel="00000000" w:rsidR="00000000" w:rsidRPr="00000000">
        <w:rPr>
          <w:rtl w:val="0"/>
        </w:rPr>
        <w:t xml:space="preserve">The following activities occur during recovery of &lt;Insert CSO Name&gt;:</w:t>
      </w:r>
    </w:p>
    <w:tbl>
      <w:tblPr>
        <w:tblStyle w:val="Table2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39">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Modify the following list as appropriate for the system recovery strategy.</w:t>
            </w:r>
          </w:p>
          <w:p w:rsidR="00000000" w:rsidDel="00000000" w:rsidP="00000000" w:rsidRDefault="00000000" w:rsidRPr="00000000" w14:paraId="0000023B">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Identification of recovery location (if not at original location)</w:t>
      </w:r>
    </w:p>
    <w:p w:rsidR="00000000" w:rsidDel="00000000" w:rsidP="00000000" w:rsidRDefault="00000000" w:rsidRPr="00000000" w14:paraId="000002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Identification of required resources to perform recovery procedures</w:t>
      </w:r>
    </w:p>
    <w:p w:rsidR="00000000" w:rsidDel="00000000" w:rsidP="00000000" w:rsidRDefault="00000000" w:rsidRPr="00000000" w14:paraId="000002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Retrieval of backup and system installation media</w:t>
      </w:r>
    </w:p>
    <w:p w:rsidR="00000000" w:rsidDel="00000000" w:rsidP="00000000" w:rsidRDefault="00000000" w:rsidRPr="00000000" w14:paraId="000002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Recovery of hardware and operating system (if required)</w:t>
      </w:r>
    </w:p>
    <w:p w:rsidR="00000000" w:rsidDel="00000000" w:rsidP="00000000" w:rsidRDefault="00000000" w:rsidRPr="00000000" w14:paraId="000002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Recovery of system from backup and system installation media</w:t>
      </w:r>
    </w:p>
    <w:p w:rsidR="00000000" w:rsidDel="00000000" w:rsidP="00000000" w:rsidRDefault="00000000" w:rsidRPr="00000000" w14:paraId="000002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Implementation of transaction recovery for systems that are transaction-based</w:t>
      </w:r>
    </w:p>
    <w:p w:rsidR="00000000" w:rsidDel="00000000" w:rsidP="00000000" w:rsidRDefault="00000000" w:rsidRPr="00000000" w14:paraId="00000243">
      <w:pPr>
        <w:pStyle w:val="Heading2"/>
        <w:numPr>
          <w:ilvl w:val="1"/>
          <w:numId w:val="12"/>
        </w:numPr>
        <w:ind w:left="576" w:hanging="576"/>
        <w:rPr/>
      </w:pPr>
      <w:bookmarkStart w:colFirst="0" w:colLast="0" w:name="_heading=h.m8n9e98nfrm0" w:id="29"/>
      <w:bookmarkEnd w:id="29"/>
      <w:r w:rsidDel="00000000" w:rsidR="00000000" w:rsidRPr="00000000">
        <w:rPr>
          <w:rtl w:val="0"/>
        </w:rPr>
        <w:t xml:space="preserve">Recovery Procedures </w:t>
      </w:r>
    </w:p>
    <w:p w:rsidR="00000000" w:rsidDel="00000000" w:rsidP="00000000" w:rsidRDefault="00000000" w:rsidRPr="00000000" w14:paraId="00000244">
      <w:pPr>
        <w:rPr/>
      </w:pPr>
      <w:r w:rsidDel="00000000" w:rsidR="00000000" w:rsidRPr="00000000">
        <w:rPr>
          <w:rtl w:val="0"/>
        </w:rPr>
        <w:t xml:space="preserve">The following procedures are provided for recovery of &lt;Insert CSO Name&gt; at the original or established alternate location. Recovery procedures are outlined per team and must be executed in the sequence presented to maintain an efficient recovery effort.  </w:t>
      </w:r>
    </w:p>
    <w:tbl>
      <w:tblPr>
        <w:tblStyle w:val="Table23"/>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45">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Provide general procedures for the recovery of the system from backup media. Specific keystroke-level procedures may be provided in an appendix. If specific procedures are provided in an appendix, a reference to that appendix must be included in this section. Teams or persons responsible for each procedure must be identified.</w:t>
            </w:r>
          </w:p>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248">
      <w:pPr>
        <w:pStyle w:val="Heading2"/>
        <w:numPr>
          <w:ilvl w:val="1"/>
          <w:numId w:val="12"/>
        </w:numPr>
        <w:ind w:left="576" w:hanging="576"/>
        <w:rPr/>
      </w:pPr>
      <w:bookmarkStart w:colFirst="0" w:colLast="0" w:name="_heading=h.kb5u7npzkwfc" w:id="30"/>
      <w:bookmarkEnd w:id="30"/>
      <w:r w:rsidDel="00000000" w:rsidR="00000000" w:rsidRPr="00000000">
        <w:rPr>
          <w:rtl w:val="0"/>
        </w:rPr>
        <w:t xml:space="preserve">Recovery Escalation Notices/Awareness</w:t>
      </w:r>
    </w:p>
    <w:p w:rsidR="00000000" w:rsidDel="00000000" w:rsidP="00000000" w:rsidRDefault="00000000" w:rsidRPr="00000000" w14:paraId="00000249">
      <w:pPr>
        <w:rPr>
          <w:color w:val="000000"/>
        </w:rPr>
      </w:pPr>
      <w:r w:rsidDel="00000000" w:rsidR="00000000" w:rsidRPr="00000000">
        <w:rPr>
          <w:rtl w:val="0"/>
        </w:rPr>
        <w:t xml:space="preserve">Notifications during recovery include problem escalation to leadership and status awareness to system owners and users. This section describes the procedures for handling escalation notices that define and describe the events, thresholds, or other types of triggers that may require additional action.</w:t>
      </w:r>
      <w:r w:rsidDel="00000000" w:rsidR="00000000" w:rsidRPr="00000000">
        <w:rPr>
          <w:rtl w:val="0"/>
        </w:rPr>
      </w:r>
    </w:p>
    <w:tbl>
      <w:tblPr>
        <w:tblStyle w:val="Table24"/>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4A">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Provide appropriate procedures for escalation notices during the recovery efforts. Teams or persons responsible for each escalation/awareness procedure must be identified.</w:t>
            </w:r>
          </w:p>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24D">
      <w:pPr>
        <w:pStyle w:val="Heading1"/>
        <w:numPr>
          <w:ilvl w:val="0"/>
          <w:numId w:val="12"/>
        </w:numPr>
        <w:ind w:left="432" w:hanging="432"/>
        <w:rPr>
          <w:sz w:val="48"/>
          <w:szCs w:val="48"/>
        </w:rPr>
      </w:pPr>
      <w:bookmarkStart w:colFirst="0" w:colLast="0" w:name="_heading=h.tmetpe6y0xc1" w:id="31"/>
      <w:bookmarkEnd w:id="31"/>
      <w:r w:rsidDel="00000000" w:rsidR="00000000" w:rsidRPr="00000000">
        <w:rPr>
          <w:rtl w:val="0"/>
        </w:rPr>
        <w:t xml:space="preserve">Reconstitution</w:t>
      </w:r>
      <w:r w:rsidDel="00000000" w:rsidR="00000000" w:rsidRPr="00000000">
        <w:rPr>
          <w:rtl w:val="0"/>
        </w:rPr>
      </w:r>
    </w:p>
    <w:p w:rsidR="00000000" w:rsidDel="00000000" w:rsidP="00000000" w:rsidRDefault="00000000" w:rsidRPr="00000000" w14:paraId="0000024E">
      <w:pPr>
        <w:rPr>
          <w:color w:val="000000"/>
        </w:rPr>
      </w:pPr>
      <w:r w:rsidDel="00000000" w:rsidR="00000000" w:rsidRPr="00000000">
        <w:rPr>
          <w:rtl w:val="0"/>
        </w:rPr>
        <w:t xml:space="preserve">Reconstitution is the process by which recovery activities are completed and normal system operations are resumed. If the original facility is unrecoverable, the activities in this phase can also be applied to preparing a new permanent location to support system processing requirements. A determination must be made whether the system has undergone significant change and will require reassessment and reauthorization. The phase consists of two major activities: (1) validating successful reconstitution and (2) deactivation of the plan.  </w:t>
      </w: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Concurrent processing is the process of running a system at two separate locations concurrently until there is a level of assurance that the recovered system is operating correctly and securely.</w:t>
      </w:r>
    </w:p>
    <w:p w:rsidR="00000000" w:rsidDel="00000000" w:rsidP="00000000" w:rsidRDefault="00000000" w:rsidRPr="00000000" w14:paraId="00000250">
      <w:pPr>
        <w:pStyle w:val="Heading2"/>
        <w:numPr>
          <w:ilvl w:val="1"/>
          <w:numId w:val="12"/>
        </w:numPr>
        <w:ind w:left="576" w:hanging="576"/>
        <w:rPr/>
      </w:pPr>
      <w:bookmarkStart w:colFirst="0" w:colLast="0" w:name="_heading=h.1f9amx4wo832" w:id="32"/>
      <w:bookmarkEnd w:id="32"/>
      <w:r w:rsidDel="00000000" w:rsidR="00000000" w:rsidRPr="00000000">
        <w:rPr>
          <w:rtl w:val="0"/>
        </w:rPr>
        <w:t xml:space="preserve">Data Validation Testing</w:t>
      </w:r>
    </w:p>
    <w:p w:rsidR="00000000" w:rsidDel="00000000" w:rsidP="00000000" w:rsidRDefault="00000000" w:rsidRPr="00000000" w14:paraId="00000251">
      <w:pPr>
        <w:rPr>
          <w:color w:val="000000"/>
        </w:rPr>
      </w:pPr>
      <w:r w:rsidDel="00000000" w:rsidR="00000000" w:rsidRPr="00000000">
        <w:rPr>
          <w:rtl w:val="0"/>
        </w:rPr>
        <w:t xml:space="preserve">Validation data testing is the process of testing and validating data to ensure that data files or databases have been recovered completely at the permanent location.  </w:t>
      </w:r>
      <w:r w:rsidDel="00000000" w:rsidR="00000000" w:rsidRPr="00000000">
        <w:rPr>
          <w:rtl w:val="0"/>
        </w:rPr>
      </w:r>
    </w:p>
    <w:tbl>
      <w:tblPr>
        <w:tblStyle w:val="Table25"/>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52">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53">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Describe procedures for testing and validation of data to ensure that data is correct and up to date as of the last available backup. Teams or persons responsible for each procedure must be identified. An example of a validation data test for a moderate-impact system would be to compare a database audit log to the recovered database to make sure all transactions were properly updated. Detailed data test procedures may be provided in Appendix E – System Validation Test Plan.</w:t>
            </w:r>
          </w:p>
          <w:p w:rsidR="00000000" w:rsidDel="00000000" w:rsidP="00000000" w:rsidRDefault="00000000" w:rsidRPr="00000000" w14:paraId="00000254">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255">
      <w:pPr>
        <w:pStyle w:val="Heading2"/>
        <w:numPr>
          <w:ilvl w:val="1"/>
          <w:numId w:val="12"/>
        </w:numPr>
        <w:ind w:left="576" w:hanging="576"/>
        <w:rPr/>
      </w:pPr>
      <w:bookmarkStart w:colFirst="0" w:colLast="0" w:name="_heading=h.vo75x1ssgu0t" w:id="33"/>
      <w:bookmarkEnd w:id="33"/>
      <w:r w:rsidDel="00000000" w:rsidR="00000000" w:rsidRPr="00000000">
        <w:rPr>
          <w:rtl w:val="0"/>
        </w:rPr>
        <w:t xml:space="preserve">Functional Validation Testing</w:t>
      </w:r>
    </w:p>
    <w:p w:rsidR="00000000" w:rsidDel="00000000" w:rsidP="00000000" w:rsidRDefault="00000000" w:rsidRPr="00000000" w14:paraId="00000256">
      <w:pPr>
        <w:rPr>
          <w:color w:val="000000"/>
        </w:rPr>
      </w:pPr>
      <w:r w:rsidDel="00000000" w:rsidR="00000000" w:rsidRPr="00000000">
        <w:rPr>
          <w:rtl w:val="0"/>
        </w:rPr>
        <w:t xml:space="preserve">Functionality testing is a process for verifying that all system functionality has been tested, and the system is ready to return to normal operations.</w:t>
      </w:r>
      <w:r w:rsidDel="00000000" w:rsidR="00000000" w:rsidRPr="00000000">
        <w:rPr>
          <w:rtl w:val="0"/>
        </w:rPr>
      </w:r>
    </w:p>
    <w:tbl>
      <w:tblPr>
        <w:tblStyle w:val="Table26"/>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57">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Describe procedures for testing and validation functional and operational aspects of the system.</w:t>
            </w:r>
          </w:p>
          <w:p w:rsidR="00000000" w:rsidDel="00000000" w:rsidP="00000000" w:rsidRDefault="00000000" w:rsidRPr="00000000" w14:paraId="00000259">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25A">
      <w:pPr>
        <w:pStyle w:val="Heading2"/>
        <w:numPr>
          <w:ilvl w:val="1"/>
          <w:numId w:val="12"/>
        </w:numPr>
        <w:ind w:left="576" w:hanging="576"/>
        <w:rPr/>
      </w:pPr>
      <w:bookmarkStart w:colFirst="0" w:colLast="0" w:name="_heading=h.ycnysui0c8xl" w:id="34"/>
      <w:bookmarkEnd w:id="34"/>
      <w:r w:rsidDel="00000000" w:rsidR="00000000" w:rsidRPr="00000000">
        <w:rPr>
          <w:rtl w:val="0"/>
        </w:rPr>
        <w:t xml:space="preserve">Recovery Declaration</w:t>
      </w:r>
    </w:p>
    <w:p w:rsidR="00000000" w:rsidDel="00000000" w:rsidP="00000000" w:rsidRDefault="00000000" w:rsidRPr="00000000" w14:paraId="0000025B">
      <w:pPr>
        <w:rPr>
          <w:color w:val="000000"/>
        </w:rPr>
      </w:pPr>
      <w:r w:rsidDel="00000000" w:rsidR="00000000" w:rsidRPr="00000000">
        <w:rPr>
          <w:rtl w:val="0"/>
        </w:rPr>
        <w:t xml:space="preserve">Upon successfully completing testing and validation, the &lt;Insert Role Name&gt; will formally declare recovery efforts complete, and that &lt;Insert CSO Name&gt; is in normal operations. &lt;Insert CSO Name&gt; business and technical POCs will be notified of the declaration by the Contingency Plan Coordinator. The recovery declaration statement notifies the Contingency Plan Team and executive management that the &lt;Insert CSO Name&gt; has returned to normal operations.  </w:t>
      </w:r>
      <w:r w:rsidDel="00000000" w:rsidR="00000000" w:rsidRPr="00000000">
        <w:rPr>
          <w:rtl w:val="0"/>
        </w:rPr>
      </w:r>
    </w:p>
    <w:p w:rsidR="00000000" w:rsidDel="00000000" w:rsidP="00000000" w:rsidRDefault="00000000" w:rsidRPr="00000000" w14:paraId="0000025C">
      <w:pPr>
        <w:pStyle w:val="Heading2"/>
        <w:numPr>
          <w:ilvl w:val="1"/>
          <w:numId w:val="12"/>
        </w:numPr>
        <w:ind w:left="576" w:hanging="576"/>
        <w:rPr/>
      </w:pPr>
      <w:bookmarkStart w:colFirst="0" w:colLast="0" w:name="_heading=h.66y5i8z62o6v" w:id="35"/>
      <w:bookmarkEnd w:id="35"/>
      <w:r w:rsidDel="00000000" w:rsidR="00000000" w:rsidRPr="00000000">
        <w:rPr>
          <w:rtl w:val="0"/>
        </w:rPr>
        <w:t xml:space="preserve">User Notification</w:t>
      </w:r>
    </w:p>
    <w:p w:rsidR="00000000" w:rsidDel="00000000" w:rsidP="00000000" w:rsidRDefault="00000000" w:rsidRPr="00000000" w14:paraId="0000025D">
      <w:pPr>
        <w:rPr>
          <w:color w:val="000000"/>
        </w:rPr>
      </w:pPr>
      <w:r w:rsidDel="00000000" w:rsidR="00000000" w:rsidRPr="00000000">
        <w:rPr>
          <w:rtl w:val="0"/>
        </w:rPr>
        <w:t xml:space="preserve">After the recovery declaration statement is made, notifications are sent to users and customers. Notifications to customers are made in accordance with predetermined notification procedures.</w:t>
      </w:r>
      <w:r w:rsidDel="00000000" w:rsidR="00000000" w:rsidRPr="00000000">
        <w:rPr>
          <w:rtl w:val="0"/>
        </w:rPr>
      </w:r>
    </w:p>
    <w:tbl>
      <w:tblPr>
        <w:tblStyle w:val="Table27"/>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5E">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5F">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Describe the notification procedures. Ensure that the procedures described are consistent with Service Level Agreements and contracts.</w:t>
            </w:r>
          </w:p>
          <w:p w:rsidR="00000000" w:rsidDel="00000000" w:rsidP="00000000" w:rsidRDefault="00000000" w:rsidRPr="00000000" w14:paraId="00000260">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pStyle w:val="Heading2"/>
        <w:numPr>
          <w:ilvl w:val="1"/>
          <w:numId w:val="12"/>
        </w:numPr>
        <w:ind w:left="576" w:hanging="576"/>
        <w:rPr/>
      </w:pPr>
      <w:bookmarkStart w:colFirst="0" w:colLast="0" w:name="_heading=h.rzxy2txx8ejk" w:id="36"/>
      <w:bookmarkEnd w:id="36"/>
      <w:r w:rsidDel="00000000" w:rsidR="00000000" w:rsidRPr="00000000">
        <w:rPr>
          <w:rtl w:val="0"/>
        </w:rPr>
        <w:t xml:space="preserve">Cleanup</w:t>
      </w:r>
    </w:p>
    <w:p w:rsidR="00000000" w:rsidDel="00000000" w:rsidP="00000000" w:rsidRDefault="00000000" w:rsidRPr="00000000" w14:paraId="00000264">
      <w:pPr>
        <w:rPr/>
      </w:pPr>
      <w:r w:rsidDel="00000000" w:rsidR="00000000" w:rsidRPr="00000000">
        <w:rPr>
          <w:rtl w:val="0"/>
        </w:rPr>
        <w:t xml:space="preserve">Cleanup is the process of cleaning up or dismantling any temporary recovery locations, restocking supplies used, returning manuals or other documentation to their original locations, and readying the system for a possible future contingency event.</w:t>
      </w:r>
    </w:p>
    <w:tbl>
      <w:tblPr>
        <w:tblStyle w:val="Table28"/>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65">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Describe cleanup procedures and tasks including cleanup roles and responsibilities. Insert cleanup responsibilities in Table 5.1 Cleanup Roles and Responsibilities. Add additional rows as needed.</w:t>
            </w:r>
          </w:p>
          <w:p w:rsidR="00000000" w:rsidDel="00000000" w:rsidP="00000000" w:rsidRDefault="00000000" w:rsidRPr="00000000" w14:paraId="00000267">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5.1 Cleanup Roles and Responsibilities</w:t>
      </w:r>
    </w:p>
    <w:tbl>
      <w:tblPr>
        <w:tblStyle w:val="Table29"/>
        <w:tblW w:w="9355.0" w:type="dxa"/>
        <w:jc w:val="left"/>
        <w:tblLayout w:type="fixed"/>
        <w:tblLook w:val="0420"/>
      </w:tblPr>
      <w:tblGrid>
        <w:gridCol w:w="2479"/>
        <w:gridCol w:w="6876"/>
        <w:tblGridChange w:id="0">
          <w:tblGrid>
            <w:gridCol w:w="2479"/>
            <w:gridCol w:w="6876"/>
          </w:tblGrid>
        </w:tblGridChange>
      </w:tblGrid>
      <w:tr>
        <w:trPr>
          <w:cantSplit w:val="0"/>
          <w:trHeight w:val="288" w:hRule="atLeast"/>
          <w:tblHeader w:val="0"/>
        </w:trPr>
        <w:tc>
          <w:tcPr/>
          <w:p w:rsidR="00000000" w:rsidDel="00000000" w:rsidP="00000000" w:rsidRDefault="00000000" w:rsidRPr="00000000" w14:paraId="0000026A">
            <w:pPr>
              <w:spacing w:after="80" w:before="80" w:line="288" w:lineRule="auto"/>
              <w:rPr>
                <w:color w:val="000000"/>
                <w:sz w:val="24"/>
                <w:szCs w:val="24"/>
              </w:rPr>
            </w:pPr>
            <w:r w:rsidDel="00000000" w:rsidR="00000000" w:rsidRPr="00000000">
              <w:rPr>
                <w:rtl w:val="0"/>
              </w:rPr>
              <w:t xml:space="preserve">Role</w:t>
            </w:r>
            <w:r w:rsidDel="00000000" w:rsidR="00000000" w:rsidRPr="00000000">
              <w:rPr>
                <w:rtl w:val="0"/>
              </w:rPr>
            </w:r>
          </w:p>
        </w:tc>
        <w:tc>
          <w:tcPr/>
          <w:p w:rsidR="00000000" w:rsidDel="00000000" w:rsidP="00000000" w:rsidRDefault="00000000" w:rsidRPr="00000000" w14:paraId="0000026B">
            <w:pPr>
              <w:spacing w:after="80" w:before="80" w:line="288" w:lineRule="auto"/>
              <w:rPr>
                <w:color w:val="000000"/>
                <w:sz w:val="24"/>
                <w:szCs w:val="24"/>
              </w:rPr>
            </w:pPr>
            <w:r w:rsidDel="00000000" w:rsidR="00000000" w:rsidRPr="00000000">
              <w:rPr>
                <w:rtl w:val="0"/>
              </w:rPr>
              <w:t xml:space="preserve">Cleanup Responsibilities</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6C">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6D">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6E">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6F">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bl>
    <w:p w:rsidR="00000000" w:rsidDel="00000000" w:rsidP="00000000" w:rsidRDefault="00000000" w:rsidRPr="00000000" w14:paraId="00000270">
      <w:pPr>
        <w:pStyle w:val="Heading2"/>
        <w:numPr>
          <w:ilvl w:val="1"/>
          <w:numId w:val="12"/>
        </w:numPr>
        <w:ind w:left="576" w:hanging="576"/>
        <w:rPr/>
      </w:pPr>
      <w:bookmarkStart w:colFirst="0" w:colLast="0" w:name="_heading=h.ue21msny3sxo" w:id="37"/>
      <w:bookmarkEnd w:id="37"/>
      <w:r w:rsidDel="00000000" w:rsidR="00000000" w:rsidRPr="00000000">
        <w:rPr>
          <w:rtl w:val="0"/>
        </w:rPr>
        <w:t xml:space="preserve">Returning Backup Media</w:t>
      </w:r>
    </w:p>
    <w:p w:rsidR="00000000" w:rsidDel="00000000" w:rsidP="00000000" w:rsidRDefault="00000000" w:rsidRPr="00000000" w14:paraId="00000271">
      <w:pPr>
        <w:rPr/>
      </w:pPr>
      <w:r w:rsidDel="00000000" w:rsidR="00000000" w:rsidRPr="00000000">
        <w:rPr>
          <w:rtl w:val="0"/>
        </w:rPr>
        <w:t xml:space="preserve">It is important that all backup and installation media used during recovery be returned to the off-site data storage location. </w:t>
      </w:r>
    </w:p>
    <w:tbl>
      <w:tblPr>
        <w:tblStyle w:val="Table30"/>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72">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Provide procedures for returning retrieved backup or installation media to its offsite data storage location. This may include proper logging and packaging of backup and installation media, preparing for transportation, and validating that media is securely stored at the offsite location.</w:t>
            </w:r>
          </w:p>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sz w:val="24"/>
          <w:szCs w:val="24"/>
        </w:rPr>
      </w:pPr>
      <w:r w:rsidDel="00000000" w:rsidR="00000000" w:rsidRPr="00000000">
        <w:rPr>
          <w:color w:val="000000"/>
          <w:rtl w:val="0"/>
        </w:rPr>
        <w:t xml:space="preserve">The following procedures must be followed to return backup and installation media to its offsite data storage location: &lt;Inset Procedures&gt;</w:t>
      </w:r>
      <w:r w:rsidDel="00000000" w:rsidR="00000000" w:rsidRPr="00000000">
        <w:rPr>
          <w:rtl w:val="0"/>
        </w:rPr>
      </w:r>
    </w:p>
    <w:p w:rsidR="00000000" w:rsidDel="00000000" w:rsidP="00000000" w:rsidRDefault="00000000" w:rsidRPr="00000000" w14:paraId="00000277">
      <w:pPr>
        <w:pStyle w:val="Heading2"/>
        <w:numPr>
          <w:ilvl w:val="1"/>
          <w:numId w:val="12"/>
        </w:numPr>
        <w:ind w:left="576" w:hanging="576"/>
        <w:rPr/>
      </w:pPr>
      <w:bookmarkStart w:colFirst="0" w:colLast="0" w:name="_heading=h.ohg07wng2sa" w:id="38"/>
      <w:bookmarkEnd w:id="38"/>
      <w:r w:rsidDel="00000000" w:rsidR="00000000" w:rsidRPr="00000000">
        <w:rPr>
          <w:rtl w:val="0"/>
        </w:rPr>
        <w:t xml:space="preserve">Backing-Up Restored Systems</w:t>
      </w:r>
    </w:p>
    <w:p w:rsidR="00000000" w:rsidDel="00000000" w:rsidP="00000000" w:rsidRDefault="00000000" w:rsidRPr="00000000" w14:paraId="00000278">
      <w:pPr>
        <w:rPr>
          <w:color w:val="000000"/>
        </w:rPr>
      </w:pPr>
      <w:r w:rsidDel="00000000" w:rsidR="00000000" w:rsidRPr="00000000">
        <w:rPr>
          <w:rtl w:val="0"/>
        </w:rPr>
        <w:t xml:space="preserve">As soon as reasonable following recovery, the system must be fully backed up and a new copy of the current operating system stored for future recovery efforts. This full backup is then kept with other system backups.  </w:t>
      </w:r>
      <w:r w:rsidDel="00000000" w:rsidR="00000000" w:rsidRPr="00000000">
        <w:rPr>
          <w:rtl w:val="0"/>
        </w:rPr>
      </w:r>
    </w:p>
    <w:tbl>
      <w:tblPr>
        <w:tblStyle w:val="Table31"/>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79">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Provide appropriate procedures for ensuring that a full system backup is conducted within a reasonable time frame, ideally at the next scheduled backup period.</w:t>
            </w:r>
          </w:p>
          <w:p w:rsidR="00000000" w:rsidDel="00000000" w:rsidP="00000000" w:rsidRDefault="00000000" w:rsidRPr="00000000" w14:paraId="0000027B">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color w:val="000000"/>
          <w:sz w:val="24"/>
          <w:szCs w:val="24"/>
        </w:rPr>
      </w:pPr>
      <w:r w:rsidDel="00000000" w:rsidR="00000000" w:rsidRPr="00000000">
        <w:rPr>
          <w:color w:val="000000"/>
          <w:rtl w:val="0"/>
        </w:rPr>
        <w:t xml:space="preserve">The procedures for conducting a full system backup are: &lt;Inset Procedures&gt;</w:t>
      </w:r>
      <w:r w:rsidDel="00000000" w:rsidR="00000000" w:rsidRPr="00000000">
        <w:rPr>
          <w:rtl w:val="0"/>
        </w:rPr>
      </w:r>
    </w:p>
    <w:p w:rsidR="00000000" w:rsidDel="00000000" w:rsidP="00000000" w:rsidRDefault="00000000" w:rsidRPr="00000000" w14:paraId="0000027E">
      <w:pPr>
        <w:pStyle w:val="Heading2"/>
        <w:numPr>
          <w:ilvl w:val="1"/>
          <w:numId w:val="12"/>
        </w:numPr>
        <w:ind w:left="576" w:hanging="576"/>
        <w:rPr/>
      </w:pPr>
      <w:bookmarkStart w:colFirst="0" w:colLast="0" w:name="_heading=h.awqbo5eid6oq" w:id="39"/>
      <w:bookmarkEnd w:id="39"/>
      <w:r w:rsidDel="00000000" w:rsidR="00000000" w:rsidRPr="00000000">
        <w:rPr>
          <w:rtl w:val="0"/>
        </w:rPr>
        <w:t xml:space="preserve">Event Documentation</w:t>
      </w:r>
    </w:p>
    <w:p w:rsidR="00000000" w:rsidDel="00000000" w:rsidP="00000000" w:rsidRDefault="00000000" w:rsidRPr="00000000" w14:paraId="0000027F">
      <w:pPr>
        <w:rPr>
          <w:color w:val="000000"/>
        </w:rPr>
      </w:pPr>
      <w:r w:rsidDel="00000000" w:rsidR="00000000" w:rsidRPr="00000000">
        <w:rPr>
          <w:rtl w:val="0"/>
        </w:rPr>
        <w:t xml:space="preserve">It is important that all recovery events be well-documented, including actions taken and problems encountered during the recovery and reconstitution effort. Information on lessons learned must be included in the annual update to the ISCP. It is the responsibility of each ISCP team or person to document their actions during the recovery event.</w:t>
      </w:r>
      <w:r w:rsidDel="00000000" w:rsidR="00000000" w:rsidRPr="00000000">
        <w:rPr>
          <w:rtl w:val="0"/>
        </w:rPr>
      </w:r>
    </w:p>
    <w:tbl>
      <w:tblPr>
        <w:tblStyle w:val="Table3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80">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81">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Provide details about the types of information each ISCP team member is required to provide for the purpose of updating the ISCP. Types of documentation that must be generated and collected after a recovery operation include: activity logs (including recovery steps performed and by whom, the time the steps were initiated and completed, and any problems or concerns encountered while executing activities); functionality and data testing results; lessons learned documentation; and an After Action Report.</w:t>
            </w:r>
          </w:p>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color w:val="000000"/>
        </w:rPr>
      </w:pPr>
      <w:r w:rsidDel="00000000" w:rsidR="00000000" w:rsidRPr="00000000">
        <w:rPr>
          <w:rtl w:val="0"/>
        </w:rPr>
        <w:t xml:space="preserve">Table 5.2 Event Documentation Responsibility lists the responsibility of each ISCP team or person to document their actions during the recovery event.</w:t>
      </w: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5.2 Event Documentation Responsibility</w:t>
      </w:r>
    </w:p>
    <w:tbl>
      <w:tblPr>
        <w:tblStyle w:val="Table33"/>
        <w:tblW w:w="9355.0" w:type="dxa"/>
        <w:jc w:val="left"/>
        <w:tblLayout w:type="fixed"/>
        <w:tblLook w:val="0420"/>
      </w:tblPr>
      <w:tblGrid>
        <w:gridCol w:w="2695"/>
        <w:gridCol w:w="6660"/>
        <w:tblGridChange w:id="0">
          <w:tblGrid>
            <w:gridCol w:w="2695"/>
            <w:gridCol w:w="6660"/>
          </w:tblGrid>
        </w:tblGridChange>
      </w:tblGrid>
      <w:tr>
        <w:trPr>
          <w:cantSplit w:val="0"/>
          <w:trHeight w:val="288" w:hRule="atLeast"/>
          <w:tblHeader w:val="0"/>
        </w:trPr>
        <w:tc>
          <w:tcPr/>
          <w:p w:rsidR="00000000" w:rsidDel="00000000" w:rsidP="00000000" w:rsidRDefault="00000000" w:rsidRPr="00000000" w14:paraId="00000288">
            <w:pPr>
              <w:spacing w:after="80" w:before="80" w:line="288" w:lineRule="auto"/>
              <w:rPr>
                <w:color w:val="000000"/>
                <w:sz w:val="24"/>
                <w:szCs w:val="24"/>
              </w:rPr>
            </w:pPr>
            <w:r w:rsidDel="00000000" w:rsidR="00000000" w:rsidRPr="00000000">
              <w:rPr>
                <w:rtl w:val="0"/>
              </w:rPr>
              <w:t xml:space="preserve">Role Name</w:t>
            </w:r>
            <w:r w:rsidDel="00000000" w:rsidR="00000000" w:rsidRPr="00000000">
              <w:rPr>
                <w:rtl w:val="0"/>
              </w:rPr>
            </w:r>
          </w:p>
        </w:tc>
        <w:tc>
          <w:tcPr/>
          <w:p w:rsidR="00000000" w:rsidDel="00000000" w:rsidP="00000000" w:rsidRDefault="00000000" w:rsidRPr="00000000" w14:paraId="00000289">
            <w:pPr>
              <w:spacing w:after="80" w:before="80" w:line="288" w:lineRule="auto"/>
              <w:rPr>
                <w:color w:val="000000"/>
                <w:sz w:val="24"/>
                <w:szCs w:val="24"/>
              </w:rPr>
            </w:pPr>
            <w:r w:rsidDel="00000000" w:rsidR="00000000" w:rsidRPr="00000000">
              <w:rPr>
                <w:rtl w:val="0"/>
              </w:rPr>
              <w:t xml:space="preserve">Documentation Responsibility</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8A">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8B">
            <w:pPr>
              <w:spacing w:after="80" w:before="80" w:line="288" w:lineRule="auto"/>
              <w:rPr>
                <w:color w:val="000000"/>
                <w:sz w:val="24"/>
                <w:szCs w:val="24"/>
              </w:rPr>
            </w:pPr>
            <w:r w:rsidDel="00000000" w:rsidR="00000000" w:rsidRPr="00000000">
              <w:rPr>
                <w:rtl w:val="0"/>
              </w:rPr>
              <w:t xml:space="preserve">Activity log</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8C">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8D">
            <w:pPr>
              <w:spacing w:after="80" w:before="80" w:line="288" w:lineRule="auto"/>
              <w:rPr>
                <w:color w:val="000000"/>
                <w:sz w:val="24"/>
                <w:szCs w:val="24"/>
              </w:rPr>
            </w:pPr>
            <w:r w:rsidDel="00000000" w:rsidR="00000000" w:rsidRPr="00000000">
              <w:rPr>
                <w:rtl w:val="0"/>
              </w:rPr>
              <w:t xml:space="preserve">Functionality and data testing results</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8E">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8F">
            <w:pPr>
              <w:spacing w:after="80" w:before="80" w:line="288" w:lineRule="auto"/>
              <w:rPr>
                <w:color w:val="000000"/>
                <w:sz w:val="24"/>
                <w:szCs w:val="24"/>
              </w:rPr>
            </w:pPr>
            <w:r w:rsidDel="00000000" w:rsidR="00000000" w:rsidRPr="00000000">
              <w:rPr>
                <w:rtl w:val="0"/>
              </w:rPr>
              <w:t xml:space="preserve">Lessons learned</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90">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91">
            <w:pPr>
              <w:spacing w:after="80" w:before="80" w:line="288" w:lineRule="auto"/>
              <w:rPr>
                <w:color w:val="000000"/>
                <w:sz w:val="24"/>
                <w:szCs w:val="24"/>
              </w:rPr>
            </w:pPr>
            <w:r w:rsidDel="00000000" w:rsidR="00000000" w:rsidRPr="00000000">
              <w:rPr>
                <w:rtl w:val="0"/>
              </w:rPr>
              <w:t xml:space="preserve">After Action Report</w:t>
            </w:r>
            <w:r w:rsidDel="00000000" w:rsidR="00000000" w:rsidRPr="00000000">
              <w:rPr>
                <w:rtl w:val="0"/>
              </w:rPr>
            </w:r>
          </w:p>
        </w:tc>
      </w:tr>
    </w:tbl>
    <w:p w:rsidR="00000000" w:rsidDel="00000000" w:rsidP="00000000" w:rsidRDefault="00000000" w:rsidRPr="00000000" w14:paraId="00000292">
      <w:pPr>
        <w:pStyle w:val="Heading1"/>
        <w:numPr>
          <w:ilvl w:val="0"/>
          <w:numId w:val="12"/>
        </w:numPr>
        <w:ind w:left="432" w:hanging="432"/>
        <w:rPr>
          <w:sz w:val="48"/>
          <w:szCs w:val="48"/>
        </w:rPr>
      </w:pPr>
      <w:bookmarkStart w:colFirst="0" w:colLast="0" w:name="_heading=h.eiflgnvezm3m" w:id="40"/>
      <w:bookmarkEnd w:id="40"/>
      <w:r w:rsidDel="00000000" w:rsidR="00000000" w:rsidRPr="00000000">
        <w:rPr>
          <w:rtl w:val="0"/>
        </w:rPr>
        <w:t xml:space="preserve">Contingency Plan Testing</w:t>
      </w: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Contingency Plan operational tests of the &lt;Insert CSO Name&gt; are performed annually. A Contingency Plan Test Report is documented after each annual test. A template for the Contingency Plan Test Report is found in Appendix F – Contingency Plan Test Report.</w:t>
      </w:r>
    </w:p>
    <w:p w:rsidR="00000000" w:rsidDel="00000000" w:rsidP="00000000" w:rsidRDefault="00000000" w:rsidRPr="00000000" w14:paraId="00000294">
      <w:pPr>
        <w:rPr/>
      </w:pPr>
      <w:r w:rsidDel="00000000" w:rsidR="00000000" w:rsidRPr="00000000">
        <w:br w:type="page"/>
      </w:r>
      <w:r w:rsidDel="00000000" w:rsidR="00000000" w:rsidRPr="00000000">
        <w:rPr>
          <w:rtl w:val="0"/>
        </w:rPr>
      </w:r>
    </w:p>
    <w:p w:rsidR="00000000" w:rsidDel="00000000" w:rsidP="00000000" w:rsidRDefault="00000000" w:rsidRPr="00000000" w14:paraId="00000295">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000000"/>
          <w:sz w:val="40"/>
          <w:szCs w:val="40"/>
          <w:u w:val="none"/>
          <w:shd w:fill="auto" w:val="clear"/>
          <w:vertAlign w:val="baseline"/>
        </w:rPr>
      </w:pPr>
      <w:bookmarkStart w:colFirst="0" w:colLast="0" w:name="_heading=h.u69wiuwk16f2" w:id="41"/>
      <w:bookmarkEnd w:id="41"/>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Key Personnel and Team Member Contact List</w:t>
      </w:r>
      <w:r w:rsidDel="00000000" w:rsidR="00000000" w:rsidRPr="00000000">
        <w:rPr>
          <w:rtl w:val="0"/>
        </w:rPr>
      </w:r>
    </w:p>
    <w:tbl>
      <w:tblPr>
        <w:tblStyle w:val="Table34"/>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96">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97">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All key personnel (and alternates) and Contingency Plan Team members designated in section 2.5 must be noted on this contact list. The ISCP must be distributed to everyone on this list.</w:t>
            </w:r>
          </w:p>
          <w:p w:rsidR="00000000" w:rsidDel="00000000" w:rsidP="00000000" w:rsidRDefault="00000000" w:rsidRPr="00000000" w14:paraId="00000298">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color w:val="000000"/>
        </w:rPr>
      </w:pPr>
      <w:r w:rsidDel="00000000" w:rsidR="00000000" w:rsidRPr="00000000">
        <w:rPr>
          <w:rtl w:val="0"/>
        </w:rPr>
        <w:t xml:space="preserve">Table A.1 Key Personnel and Team Member Contact List includes Contingency Plan Team members designated in Section 2.5 Roles and Responsibilities and the ISCP has been distributed to everyone in this list.</w:t>
      </w: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A.1 Key Personnel and Team Member Contact List</w:t>
      </w:r>
    </w:p>
    <w:tbl>
      <w:tblPr>
        <w:tblStyle w:val="Table35"/>
        <w:tblW w:w="9350.0" w:type="dxa"/>
        <w:jc w:val="left"/>
        <w:tblLayout w:type="fixed"/>
        <w:tblLook w:val="0420"/>
      </w:tblPr>
      <w:tblGrid>
        <w:gridCol w:w="2425"/>
        <w:gridCol w:w="1935"/>
        <w:gridCol w:w="1935"/>
        <w:gridCol w:w="3055"/>
        <w:tblGridChange w:id="0">
          <w:tblGrid>
            <w:gridCol w:w="2425"/>
            <w:gridCol w:w="1935"/>
            <w:gridCol w:w="1935"/>
            <w:gridCol w:w="3055"/>
          </w:tblGrid>
        </w:tblGridChange>
      </w:tblGrid>
      <w:tr>
        <w:trPr>
          <w:cantSplit w:val="0"/>
          <w:trHeight w:val="288" w:hRule="atLeast"/>
          <w:tblHeader w:val="0"/>
        </w:trPr>
        <w:tc>
          <w:tcPr/>
          <w:p w:rsidR="00000000" w:rsidDel="00000000" w:rsidP="00000000" w:rsidRDefault="00000000" w:rsidRPr="00000000" w14:paraId="0000029C">
            <w:pPr>
              <w:spacing w:before="80" w:line="288" w:lineRule="auto"/>
              <w:rPr>
                <w:color w:val="000000"/>
                <w:sz w:val="24"/>
                <w:szCs w:val="24"/>
              </w:rPr>
            </w:pPr>
            <w:r w:rsidDel="00000000" w:rsidR="00000000" w:rsidRPr="00000000">
              <w:rPr>
                <w:rtl w:val="0"/>
              </w:rPr>
              <w:t xml:space="preserve">Role</w:t>
            </w:r>
            <w:r w:rsidDel="00000000" w:rsidR="00000000" w:rsidRPr="00000000">
              <w:rPr>
                <w:rtl w:val="0"/>
              </w:rPr>
            </w:r>
          </w:p>
        </w:tc>
        <w:tc>
          <w:tcPr/>
          <w:p w:rsidR="00000000" w:rsidDel="00000000" w:rsidP="00000000" w:rsidRDefault="00000000" w:rsidRPr="00000000" w14:paraId="0000029D">
            <w:pPr>
              <w:spacing w:before="80" w:line="288" w:lineRule="auto"/>
              <w:rPr>
                <w:color w:val="000000"/>
                <w:sz w:val="24"/>
                <w:szCs w:val="24"/>
              </w:rPr>
            </w:pPr>
            <w:r w:rsidDel="00000000" w:rsidR="00000000" w:rsidRPr="00000000">
              <w:rPr>
                <w:rtl w:val="0"/>
              </w:rPr>
              <w:t xml:space="preserve">Name and Home Address</w:t>
            </w:r>
            <w:r w:rsidDel="00000000" w:rsidR="00000000" w:rsidRPr="00000000">
              <w:rPr>
                <w:rtl w:val="0"/>
              </w:rPr>
            </w:r>
          </w:p>
        </w:tc>
        <w:tc>
          <w:tcPr/>
          <w:p w:rsidR="00000000" w:rsidDel="00000000" w:rsidP="00000000" w:rsidRDefault="00000000" w:rsidRPr="00000000" w14:paraId="0000029E">
            <w:pPr>
              <w:spacing w:before="80" w:line="288" w:lineRule="auto"/>
              <w:rPr/>
            </w:pPr>
            <w:r w:rsidDel="00000000" w:rsidR="00000000" w:rsidRPr="00000000">
              <w:rPr>
                <w:rtl w:val="0"/>
              </w:rPr>
              <w:t xml:space="preserve">Email</w:t>
            </w:r>
          </w:p>
        </w:tc>
        <w:tc>
          <w:tcPr/>
          <w:p w:rsidR="00000000" w:rsidDel="00000000" w:rsidP="00000000" w:rsidRDefault="00000000" w:rsidRPr="00000000" w14:paraId="0000029F">
            <w:pPr>
              <w:spacing w:before="80" w:line="288" w:lineRule="auto"/>
              <w:rPr/>
            </w:pPr>
            <w:r w:rsidDel="00000000" w:rsidR="00000000" w:rsidRPr="00000000">
              <w:rPr>
                <w:rtl w:val="0"/>
              </w:rPr>
              <w:t xml:space="preserve">Phone</w:t>
            </w:r>
          </w:p>
        </w:tc>
      </w:tr>
      <w:tr>
        <w:trPr>
          <w:cantSplit w:val="0"/>
          <w:trHeight w:val="288" w:hRule="atLeast"/>
          <w:tblHeader w:val="0"/>
        </w:trPr>
        <w:tc>
          <w:tcPr/>
          <w:p w:rsidR="00000000" w:rsidDel="00000000" w:rsidP="00000000" w:rsidRDefault="00000000" w:rsidRPr="00000000" w14:paraId="000002A0">
            <w:pPr>
              <w:spacing w:after="80" w:before="80" w:line="288" w:lineRule="auto"/>
              <w:rPr>
                <w:color w:val="000000"/>
                <w:sz w:val="24"/>
                <w:szCs w:val="24"/>
              </w:rPr>
            </w:pPr>
            <w:r w:rsidDel="00000000" w:rsidR="00000000" w:rsidRPr="00000000">
              <w:rPr>
                <w:rtl w:val="0"/>
              </w:rPr>
              <w:t xml:space="preserve">Contingency Plan Director</w:t>
            </w:r>
            <w:r w:rsidDel="00000000" w:rsidR="00000000" w:rsidRPr="00000000">
              <w:rPr>
                <w:rtl w:val="0"/>
              </w:rPr>
            </w:r>
          </w:p>
        </w:tc>
        <w:tc>
          <w:tcPr/>
          <w:p w:rsidR="00000000" w:rsidDel="00000000" w:rsidP="00000000" w:rsidRDefault="00000000" w:rsidRPr="00000000" w14:paraId="000002A1">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A2">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A3">
            <w:pPr>
              <w:spacing w:after="80" w:before="80" w:line="288" w:lineRule="auto"/>
              <w:rPr>
                <w:color w:val="000000"/>
                <w:sz w:val="24"/>
                <w:szCs w:val="24"/>
              </w:rPr>
            </w:pPr>
            <w:r w:rsidDel="00000000" w:rsidR="00000000" w:rsidRPr="00000000">
              <w:rPr>
                <w:rtl w:val="0"/>
              </w:rPr>
              <w:t xml:space="preserve">Primary: </w:t>
            </w:r>
            <w:r w:rsidDel="00000000" w:rsidR="00000000" w:rsidRPr="00000000">
              <w:rPr>
                <w:color w:val="808080"/>
                <w:rtl w:val="0"/>
              </w:rPr>
              <w:t xml:space="preserve">Primary Phone.</w:t>
            </w:r>
            <w:r w:rsidDel="00000000" w:rsidR="00000000" w:rsidRPr="00000000">
              <w:rPr>
                <w:rtl w:val="0"/>
              </w:rPr>
            </w:r>
          </w:p>
          <w:p w:rsidR="00000000" w:rsidDel="00000000" w:rsidP="00000000" w:rsidRDefault="00000000" w:rsidRPr="00000000" w14:paraId="000002A4">
            <w:pPr>
              <w:spacing w:after="80" w:before="80" w:line="288" w:lineRule="auto"/>
              <w:rPr>
                <w:color w:val="000000"/>
                <w:sz w:val="24"/>
                <w:szCs w:val="24"/>
              </w:rPr>
            </w:pPr>
            <w:r w:rsidDel="00000000" w:rsidR="00000000" w:rsidRPr="00000000">
              <w:rPr>
                <w:rtl w:val="0"/>
              </w:rPr>
              <w:t xml:space="preserve">Alternate: </w:t>
            </w:r>
            <w:r w:rsidDel="00000000" w:rsidR="00000000" w:rsidRPr="00000000">
              <w:rPr>
                <w:color w:val="808080"/>
                <w:rtl w:val="0"/>
              </w:rPr>
              <w:t xml:space="preserve">Secondary Phone</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A5">
            <w:pPr>
              <w:spacing w:after="80" w:before="80" w:line="288" w:lineRule="auto"/>
              <w:rPr>
                <w:color w:val="000000"/>
                <w:sz w:val="24"/>
                <w:szCs w:val="24"/>
              </w:rPr>
            </w:pPr>
            <w:r w:rsidDel="00000000" w:rsidR="00000000" w:rsidRPr="00000000">
              <w:rPr>
                <w:rtl w:val="0"/>
              </w:rPr>
              <w:t xml:space="preserve">Alternate Contingency Plan Director</w:t>
            </w:r>
            <w:r w:rsidDel="00000000" w:rsidR="00000000" w:rsidRPr="00000000">
              <w:rPr>
                <w:rtl w:val="0"/>
              </w:rPr>
            </w:r>
          </w:p>
        </w:tc>
        <w:tc>
          <w:tcPr/>
          <w:p w:rsidR="00000000" w:rsidDel="00000000" w:rsidP="00000000" w:rsidRDefault="00000000" w:rsidRPr="00000000" w14:paraId="000002A6">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A7">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A8">
            <w:pPr>
              <w:spacing w:after="80" w:before="80" w:line="288" w:lineRule="auto"/>
              <w:rPr>
                <w:color w:val="000000"/>
                <w:sz w:val="24"/>
                <w:szCs w:val="24"/>
              </w:rPr>
            </w:pPr>
            <w:r w:rsidDel="00000000" w:rsidR="00000000" w:rsidRPr="00000000">
              <w:rPr>
                <w:rtl w:val="0"/>
              </w:rPr>
              <w:t xml:space="preserve">Primary: </w:t>
            </w:r>
            <w:r w:rsidDel="00000000" w:rsidR="00000000" w:rsidRPr="00000000">
              <w:rPr>
                <w:color w:val="808080"/>
                <w:rtl w:val="0"/>
              </w:rPr>
              <w:t xml:space="preserve">Primary Phone.</w:t>
            </w:r>
            <w:r w:rsidDel="00000000" w:rsidR="00000000" w:rsidRPr="00000000">
              <w:rPr>
                <w:rtl w:val="0"/>
              </w:rPr>
            </w:r>
          </w:p>
          <w:p w:rsidR="00000000" w:rsidDel="00000000" w:rsidP="00000000" w:rsidRDefault="00000000" w:rsidRPr="00000000" w14:paraId="000002A9">
            <w:pPr>
              <w:spacing w:after="80" w:before="80" w:line="288" w:lineRule="auto"/>
              <w:rPr>
                <w:color w:val="000000"/>
                <w:sz w:val="24"/>
                <w:szCs w:val="24"/>
              </w:rPr>
            </w:pPr>
            <w:r w:rsidDel="00000000" w:rsidR="00000000" w:rsidRPr="00000000">
              <w:rPr>
                <w:rtl w:val="0"/>
              </w:rPr>
              <w:t xml:space="preserve">Alternate: </w:t>
            </w:r>
            <w:r w:rsidDel="00000000" w:rsidR="00000000" w:rsidRPr="00000000">
              <w:rPr>
                <w:color w:val="808080"/>
                <w:rtl w:val="0"/>
              </w:rPr>
              <w:t xml:space="preserve">Secondary Phone</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AA">
            <w:pPr>
              <w:spacing w:after="80" w:before="80" w:line="288" w:lineRule="auto"/>
              <w:rPr>
                <w:color w:val="000000"/>
                <w:sz w:val="24"/>
                <w:szCs w:val="24"/>
              </w:rPr>
            </w:pPr>
            <w:r w:rsidDel="00000000" w:rsidR="00000000" w:rsidRPr="00000000">
              <w:rPr>
                <w:rtl w:val="0"/>
              </w:rPr>
              <w:t xml:space="preserve">Contingency Plan Coordinator</w:t>
            </w:r>
            <w:r w:rsidDel="00000000" w:rsidR="00000000" w:rsidRPr="00000000">
              <w:rPr>
                <w:rtl w:val="0"/>
              </w:rPr>
            </w:r>
          </w:p>
        </w:tc>
        <w:tc>
          <w:tcPr/>
          <w:p w:rsidR="00000000" w:rsidDel="00000000" w:rsidP="00000000" w:rsidRDefault="00000000" w:rsidRPr="00000000" w14:paraId="000002AB">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2AC">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AD">
            <w:pPr>
              <w:spacing w:after="80" w:before="80" w:line="288" w:lineRule="auto"/>
              <w:rPr>
                <w:color w:val="000000"/>
                <w:sz w:val="24"/>
                <w:szCs w:val="24"/>
              </w:rPr>
            </w:pPr>
            <w:r w:rsidDel="00000000" w:rsidR="00000000" w:rsidRPr="00000000">
              <w:rPr>
                <w:rtl w:val="0"/>
              </w:rPr>
              <w:t xml:space="preserve">Primary: </w:t>
            </w:r>
            <w:r w:rsidDel="00000000" w:rsidR="00000000" w:rsidRPr="00000000">
              <w:rPr>
                <w:color w:val="808080"/>
                <w:rtl w:val="0"/>
              </w:rPr>
              <w:t xml:space="preserve">Primary Phone.</w:t>
            </w:r>
            <w:r w:rsidDel="00000000" w:rsidR="00000000" w:rsidRPr="00000000">
              <w:rPr>
                <w:rtl w:val="0"/>
              </w:rPr>
            </w:r>
          </w:p>
          <w:p w:rsidR="00000000" w:rsidDel="00000000" w:rsidP="00000000" w:rsidRDefault="00000000" w:rsidRPr="00000000" w14:paraId="000002AE">
            <w:pPr>
              <w:spacing w:after="80" w:before="80" w:line="288" w:lineRule="auto"/>
              <w:rPr>
                <w:color w:val="000000"/>
                <w:sz w:val="24"/>
                <w:szCs w:val="24"/>
              </w:rPr>
            </w:pPr>
            <w:r w:rsidDel="00000000" w:rsidR="00000000" w:rsidRPr="00000000">
              <w:rPr>
                <w:rtl w:val="0"/>
              </w:rPr>
              <w:t xml:space="preserve">Alternate: </w:t>
            </w:r>
            <w:r w:rsidDel="00000000" w:rsidR="00000000" w:rsidRPr="00000000">
              <w:rPr>
                <w:color w:val="808080"/>
                <w:rtl w:val="0"/>
              </w:rPr>
              <w:t xml:space="preserve">Secondary Phone</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AF">
            <w:pPr>
              <w:spacing w:after="80" w:before="80" w:line="288" w:lineRule="auto"/>
              <w:rPr>
                <w:color w:val="000000"/>
                <w:sz w:val="24"/>
                <w:szCs w:val="24"/>
              </w:rPr>
            </w:pPr>
            <w:r w:rsidDel="00000000" w:rsidR="00000000" w:rsidRPr="00000000">
              <w:rPr>
                <w:rtl w:val="0"/>
              </w:rPr>
              <w:t xml:space="preserve">Alternate Contingency Plan Coordinator</w:t>
            </w:r>
            <w:r w:rsidDel="00000000" w:rsidR="00000000" w:rsidRPr="00000000">
              <w:rPr>
                <w:rtl w:val="0"/>
              </w:rPr>
            </w:r>
          </w:p>
        </w:tc>
        <w:tc>
          <w:tcPr/>
          <w:p w:rsidR="00000000" w:rsidDel="00000000" w:rsidP="00000000" w:rsidRDefault="00000000" w:rsidRPr="00000000" w14:paraId="000002B0">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B1">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B2">
            <w:pPr>
              <w:spacing w:after="80" w:before="80" w:line="288" w:lineRule="auto"/>
              <w:rPr>
                <w:color w:val="000000"/>
                <w:sz w:val="24"/>
                <w:szCs w:val="24"/>
              </w:rPr>
            </w:pPr>
            <w:r w:rsidDel="00000000" w:rsidR="00000000" w:rsidRPr="00000000">
              <w:rPr>
                <w:rtl w:val="0"/>
              </w:rPr>
              <w:t xml:space="preserve">Primary: </w:t>
            </w:r>
            <w:r w:rsidDel="00000000" w:rsidR="00000000" w:rsidRPr="00000000">
              <w:rPr>
                <w:color w:val="808080"/>
                <w:rtl w:val="0"/>
              </w:rPr>
              <w:t xml:space="preserve">Primary Phone.</w:t>
            </w:r>
            <w:r w:rsidDel="00000000" w:rsidR="00000000" w:rsidRPr="00000000">
              <w:rPr>
                <w:rtl w:val="0"/>
              </w:rPr>
            </w:r>
          </w:p>
          <w:p w:rsidR="00000000" w:rsidDel="00000000" w:rsidP="00000000" w:rsidRDefault="00000000" w:rsidRPr="00000000" w14:paraId="000002B3">
            <w:pPr>
              <w:spacing w:after="80" w:before="80" w:line="288" w:lineRule="auto"/>
              <w:rPr>
                <w:color w:val="000000"/>
                <w:sz w:val="24"/>
                <w:szCs w:val="24"/>
              </w:rPr>
            </w:pPr>
            <w:r w:rsidDel="00000000" w:rsidR="00000000" w:rsidRPr="00000000">
              <w:rPr>
                <w:rtl w:val="0"/>
              </w:rPr>
              <w:t xml:space="preserve">Alternate: </w:t>
            </w:r>
            <w:r w:rsidDel="00000000" w:rsidR="00000000" w:rsidRPr="00000000">
              <w:rPr>
                <w:color w:val="808080"/>
                <w:rtl w:val="0"/>
              </w:rPr>
              <w:t xml:space="preserve">Secondary Phone</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B4">
            <w:pPr>
              <w:spacing w:after="80" w:before="80" w:line="288" w:lineRule="auto"/>
              <w:rPr>
                <w:color w:val="000000"/>
                <w:sz w:val="24"/>
                <w:szCs w:val="24"/>
              </w:rPr>
            </w:pPr>
            <w:r w:rsidDel="00000000" w:rsidR="00000000" w:rsidRPr="00000000">
              <w:rPr>
                <w:rtl w:val="0"/>
              </w:rPr>
              <w:t xml:space="preserve">Outage and Damage Assessment Lead</w:t>
            </w:r>
            <w:r w:rsidDel="00000000" w:rsidR="00000000" w:rsidRPr="00000000">
              <w:rPr>
                <w:rtl w:val="0"/>
              </w:rPr>
            </w:r>
          </w:p>
        </w:tc>
        <w:tc>
          <w:tcPr/>
          <w:p w:rsidR="00000000" w:rsidDel="00000000" w:rsidP="00000000" w:rsidRDefault="00000000" w:rsidRPr="00000000" w14:paraId="000002B5">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B6">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B7">
            <w:pPr>
              <w:spacing w:after="80" w:before="80" w:line="288" w:lineRule="auto"/>
              <w:rPr>
                <w:color w:val="000000"/>
                <w:sz w:val="24"/>
                <w:szCs w:val="24"/>
              </w:rPr>
            </w:pPr>
            <w:r w:rsidDel="00000000" w:rsidR="00000000" w:rsidRPr="00000000">
              <w:rPr>
                <w:rtl w:val="0"/>
              </w:rPr>
              <w:t xml:space="preserve">Primary: </w:t>
            </w:r>
            <w:r w:rsidDel="00000000" w:rsidR="00000000" w:rsidRPr="00000000">
              <w:rPr>
                <w:color w:val="808080"/>
                <w:rtl w:val="0"/>
              </w:rPr>
              <w:t xml:space="preserve">Primary Phone.</w:t>
            </w:r>
            <w:r w:rsidDel="00000000" w:rsidR="00000000" w:rsidRPr="00000000">
              <w:rPr>
                <w:rtl w:val="0"/>
              </w:rPr>
            </w:r>
          </w:p>
          <w:p w:rsidR="00000000" w:rsidDel="00000000" w:rsidP="00000000" w:rsidRDefault="00000000" w:rsidRPr="00000000" w14:paraId="000002B8">
            <w:pPr>
              <w:spacing w:after="80" w:before="80" w:line="288" w:lineRule="auto"/>
              <w:rPr>
                <w:color w:val="000000"/>
                <w:sz w:val="24"/>
                <w:szCs w:val="24"/>
              </w:rPr>
            </w:pPr>
            <w:r w:rsidDel="00000000" w:rsidR="00000000" w:rsidRPr="00000000">
              <w:rPr>
                <w:rtl w:val="0"/>
              </w:rPr>
              <w:t xml:space="preserve">Alternate: </w:t>
            </w:r>
            <w:r w:rsidDel="00000000" w:rsidR="00000000" w:rsidRPr="00000000">
              <w:rPr>
                <w:color w:val="808080"/>
                <w:rtl w:val="0"/>
              </w:rPr>
              <w:t xml:space="preserve">Secondary Phone</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B9">
            <w:pPr>
              <w:spacing w:after="80" w:before="80" w:line="288" w:lineRule="auto"/>
              <w:rPr>
                <w:color w:val="000000"/>
                <w:sz w:val="24"/>
                <w:szCs w:val="24"/>
              </w:rPr>
            </w:pPr>
            <w:r w:rsidDel="00000000" w:rsidR="00000000" w:rsidRPr="00000000">
              <w:rPr>
                <w:rtl w:val="0"/>
              </w:rPr>
              <w:t xml:space="preserve">Alternate Outage and Damage Assessment Lead</w:t>
            </w:r>
            <w:r w:rsidDel="00000000" w:rsidR="00000000" w:rsidRPr="00000000">
              <w:rPr>
                <w:rtl w:val="0"/>
              </w:rPr>
            </w:r>
          </w:p>
        </w:tc>
        <w:tc>
          <w:tcPr/>
          <w:p w:rsidR="00000000" w:rsidDel="00000000" w:rsidP="00000000" w:rsidRDefault="00000000" w:rsidRPr="00000000" w14:paraId="000002BA">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BB">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BC">
            <w:pPr>
              <w:spacing w:after="80" w:before="80" w:line="288" w:lineRule="auto"/>
              <w:rPr>
                <w:color w:val="000000"/>
                <w:sz w:val="24"/>
                <w:szCs w:val="24"/>
              </w:rPr>
            </w:pPr>
            <w:r w:rsidDel="00000000" w:rsidR="00000000" w:rsidRPr="00000000">
              <w:rPr>
                <w:rtl w:val="0"/>
              </w:rPr>
              <w:t xml:space="preserve">Primary: </w:t>
            </w:r>
            <w:r w:rsidDel="00000000" w:rsidR="00000000" w:rsidRPr="00000000">
              <w:rPr>
                <w:color w:val="808080"/>
                <w:rtl w:val="0"/>
              </w:rPr>
              <w:t xml:space="preserve">Primary Phone.</w:t>
            </w:r>
            <w:r w:rsidDel="00000000" w:rsidR="00000000" w:rsidRPr="00000000">
              <w:rPr>
                <w:rtl w:val="0"/>
              </w:rPr>
            </w:r>
          </w:p>
          <w:p w:rsidR="00000000" w:rsidDel="00000000" w:rsidP="00000000" w:rsidRDefault="00000000" w:rsidRPr="00000000" w14:paraId="000002BD">
            <w:pPr>
              <w:spacing w:after="80" w:before="80" w:line="288" w:lineRule="auto"/>
              <w:rPr>
                <w:color w:val="000000"/>
                <w:sz w:val="24"/>
                <w:szCs w:val="24"/>
              </w:rPr>
            </w:pPr>
            <w:r w:rsidDel="00000000" w:rsidR="00000000" w:rsidRPr="00000000">
              <w:rPr>
                <w:rtl w:val="0"/>
              </w:rPr>
              <w:t xml:space="preserve">Alternate: </w:t>
            </w:r>
            <w:r w:rsidDel="00000000" w:rsidR="00000000" w:rsidRPr="00000000">
              <w:rPr>
                <w:color w:val="808080"/>
                <w:rtl w:val="0"/>
              </w:rPr>
              <w:t xml:space="preserve">Secondary Phone</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BE">
            <w:pPr>
              <w:spacing w:after="80" w:before="80" w:line="288" w:lineRule="auto"/>
              <w:rPr>
                <w:color w:val="000000"/>
                <w:sz w:val="24"/>
                <w:szCs w:val="24"/>
              </w:rPr>
            </w:pPr>
            <w:r w:rsidDel="00000000" w:rsidR="00000000" w:rsidRPr="00000000">
              <w:rPr>
                <w:rtl w:val="0"/>
              </w:rPr>
              <w:t xml:space="preserve">Procurement and Logistics Coordinator</w:t>
            </w:r>
            <w:r w:rsidDel="00000000" w:rsidR="00000000" w:rsidRPr="00000000">
              <w:rPr>
                <w:rtl w:val="0"/>
              </w:rPr>
            </w:r>
          </w:p>
        </w:tc>
        <w:tc>
          <w:tcPr/>
          <w:p w:rsidR="00000000" w:rsidDel="00000000" w:rsidP="00000000" w:rsidRDefault="00000000" w:rsidRPr="00000000" w14:paraId="000002BF">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C0">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C1">
            <w:pPr>
              <w:spacing w:after="80" w:before="80" w:line="288" w:lineRule="auto"/>
              <w:rPr>
                <w:color w:val="000000"/>
                <w:sz w:val="24"/>
                <w:szCs w:val="24"/>
              </w:rPr>
            </w:pPr>
            <w:r w:rsidDel="00000000" w:rsidR="00000000" w:rsidRPr="00000000">
              <w:rPr>
                <w:rtl w:val="0"/>
              </w:rPr>
              <w:t xml:space="preserve">Primary: </w:t>
            </w:r>
            <w:r w:rsidDel="00000000" w:rsidR="00000000" w:rsidRPr="00000000">
              <w:rPr>
                <w:color w:val="808080"/>
                <w:rtl w:val="0"/>
              </w:rPr>
              <w:t xml:space="preserve">Primary Phone.</w:t>
            </w:r>
            <w:r w:rsidDel="00000000" w:rsidR="00000000" w:rsidRPr="00000000">
              <w:rPr>
                <w:rtl w:val="0"/>
              </w:rPr>
            </w:r>
          </w:p>
          <w:p w:rsidR="00000000" w:rsidDel="00000000" w:rsidP="00000000" w:rsidRDefault="00000000" w:rsidRPr="00000000" w14:paraId="000002C2">
            <w:pPr>
              <w:spacing w:after="80" w:before="80" w:line="288" w:lineRule="auto"/>
              <w:rPr>
                <w:color w:val="000000"/>
                <w:sz w:val="24"/>
                <w:szCs w:val="24"/>
              </w:rPr>
            </w:pPr>
            <w:r w:rsidDel="00000000" w:rsidR="00000000" w:rsidRPr="00000000">
              <w:rPr>
                <w:rtl w:val="0"/>
              </w:rPr>
              <w:t xml:space="preserve">Alternate: </w:t>
            </w:r>
            <w:r w:rsidDel="00000000" w:rsidR="00000000" w:rsidRPr="00000000">
              <w:rPr>
                <w:color w:val="808080"/>
                <w:rtl w:val="0"/>
              </w:rPr>
              <w:t xml:space="preserve">Secondary Phone</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C3">
            <w:pPr>
              <w:spacing w:after="80" w:before="80" w:line="288" w:lineRule="auto"/>
              <w:rPr>
                <w:color w:val="000000"/>
                <w:sz w:val="24"/>
                <w:szCs w:val="24"/>
              </w:rPr>
            </w:pPr>
            <w:r w:rsidDel="00000000" w:rsidR="00000000" w:rsidRPr="00000000">
              <w:rPr>
                <w:rtl w:val="0"/>
              </w:rPr>
              <w:t xml:space="preserve">Alternate Procurement and Logistics Coordinator</w:t>
            </w:r>
            <w:r w:rsidDel="00000000" w:rsidR="00000000" w:rsidRPr="00000000">
              <w:rPr>
                <w:rtl w:val="0"/>
              </w:rPr>
            </w:r>
          </w:p>
        </w:tc>
        <w:tc>
          <w:tcPr/>
          <w:p w:rsidR="00000000" w:rsidDel="00000000" w:rsidP="00000000" w:rsidRDefault="00000000" w:rsidRPr="00000000" w14:paraId="000002C4">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C5">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C6">
            <w:pPr>
              <w:spacing w:after="80" w:before="80" w:line="288" w:lineRule="auto"/>
              <w:rPr>
                <w:color w:val="000000"/>
                <w:sz w:val="24"/>
                <w:szCs w:val="24"/>
              </w:rPr>
            </w:pPr>
            <w:r w:rsidDel="00000000" w:rsidR="00000000" w:rsidRPr="00000000">
              <w:rPr>
                <w:rtl w:val="0"/>
              </w:rPr>
              <w:t xml:space="preserve">Primary: </w:t>
            </w:r>
            <w:r w:rsidDel="00000000" w:rsidR="00000000" w:rsidRPr="00000000">
              <w:rPr>
                <w:color w:val="808080"/>
                <w:rtl w:val="0"/>
              </w:rPr>
              <w:t xml:space="preserve">Primary Phone.</w:t>
            </w:r>
            <w:r w:rsidDel="00000000" w:rsidR="00000000" w:rsidRPr="00000000">
              <w:rPr>
                <w:rtl w:val="0"/>
              </w:rPr>
            </w:r>
          </w:p>
          <w:p w:rsidR="00000000" w:rsidDel="00000000" w:rsidP="00000000" w:rsidRDefault="00000000" w:rsidRPr="00000000" w14:paraId="000002C7">
            <w:pPr>
              <w:spacing w:after="80" w:before="80" w:line="288" w:lineRule="auto"/>
              <w:rPr>
                <w:color w:val="000000"/>
                <w:sz w:val="24"/>
                <w:szCs w:val="24"/>
              </w:rPr>
            </w:pPr>
            <w:r w:rsidDel="00000000" w:rsidR="00000000" w:rsidRPr="00000000">
              <w:rPr>
                <w:rtl w:val="0"/>
              </w:rPr>
              <w:t xml:space="preserve">Alternate: </w:t>
            </w:r>
            <w:r w:rsidDel="00000000" w:rsidR="00000000" w:rsidRPr="00000000">
              <w:rPr>
                <w:color w:val="808080"/>
                <w:rtl w:val="0"/>
              </w:rPr>
              <w:t xml:space="preserve">Secondary Phone</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C8">
            <w:pPr>
              <w:spacing w:after="80" w:before="80" w:line="288" w:lineRule="auto"/>
              <w:rPr>
                <w:color w:val="000000"/>
                <w:sz w:val="24"/>
                <w:szCs w:val="24"/>
              </w:rPr>
            </w:pPr>
            <w:r w:rsidDel="00000000" w:rsidR="00000000" w:rsidRPr="00000000">
              <w:rPr>
                <w:rtl w:val="0"/>
              </w:rPr>
              <w:t xml:space="preserve">Click here to enter text.</w:t>
            </w:r>
            <w:r w:rsidDel="00000000" w:rsidR="00000000" w:rsidRPr="00000000">
              <w:rPr>
                <w:rtl w:val="0"/>
              </w:rPr>
            </w:r>
          </w:p>
        </w:tc>
        <w:tc>
          <w:tcPr/>
          <w:p w:rsidR="00000000" w:rsidDel="00000000" w:rsidP="00000000" w:rsidRDefault="00000000" w:rsidRPr="00000000" w14:paraId="000002C9">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CA">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CB">
            <w:pPr>
              <w:spacing w:after="80" w:before="80" w:line="288" w:lineRule="auto"/>
              <w:rPr>
                <w:color w:val="000000"/>
                <w:sz w:val="24"/>
                <w:szCs w:val="24"/>
              </w:rPr>
            </w:pPr>
            <w:r w:rsidDel="00000000" w:rsidR="00000000" w:rsidRPr="00000000">
              <w:rPr>
                <w:rtl w:val="0"/>
              </w:rPr>
              <w:t xml:space="preserve">Primary: </w:t>
            </w:r>
            <w:r w:rsidDel="00000000" w:rsidR="00000000" w:rsidRPr="00000000">
              <w:rPr>
                <w:color w:val="808080"/>
                <w:rtl w:val="0"/>
              </w:rPr>
              <w:t xml:space="preserve">Primary Phone.</w:t>
            </w:r>
            <w:r w:rsidDel="00000000" w:rsidR="00000000" w:rsidRPr="00000000">
              <w:rPr>
                <w:rtl w:val="0"/>
              </w:rPr>
            </w:r>
          </w:p>
          <w:p w:rsidR="00000000" w:rsidDel="00000000" w:rsidP="00000000" w:rsidRDefault="00000000" w:rsidRPr="00000000" w14:paraId="000002CC">
            <w:pPr>
              <w:spacing w:after="80" w:before="80" w:line="288" w:lineRule="auto"/>
              <w:rPr>
                <w:color w:val="000000"/>
                <w:sz w:val="24"/>
                <w:szCs w:val="24"/>
              </w:rPr>
            </w:pPr>
            <w:r w:rsidDel="00000000" w:rsidR="00000000" w:rsidRPr="00000000">
              <w:rPr>
                <w:rtl w:val="0"/>
              </w:rPr>
              <w:t xml:space="preserve">Alternate: </w:t>
            </w:r>
            <w:r w:rsidDel="00000000" w:rsidR="00000000" w:rsidRPr="00000000">
              <w:rPr>
                <w:color w:val="808080"/>
                <w:rtl w:val="0"/>
              </w:rPr>
              <w:t xml:space="preserve">Secondary Phone</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CD">
            <w:pPr>
              <w:spacing w:after="80" w:before="80" w:line="288" w:lineRule="auto"/>
              <w:rPr>
                <w:color w:val="000000"/>
                <w:sz w:val="24"/>
                <w:szCs w:val="24"/>
              </w:rPr>
            </w:pPr>
            <w:r w:rsidDel="00000000" w:rsidR="00000000" w:rsidRPr="00000000">
              <w:rPr>
                <w:rtl w:val="0"/>
              </w:rPr>
              <w:t xml:space="preserve">Click here to enter text.</w:t>
            </w:r>
            <w:r w:rsidDel="00000000" w:rsidR="00000000" w:rsidRPr="00000000">
              <w:rPr>
                <w:rtl w:val="0"/>
              </w:rPr>
            </w:r>
          </w:p>
        </w:tc>
        <w:tc>
          <w:tcPr/>
          <w:p w:rsidR="00000000" w:rsidDel="00000000" w:rsidP="00000000" w:rsidRDefault="00000000" w:rsidRPr="00000000" w14:paraId="000002CE">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CF">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D0">
            <w:pPr>
              <w:spacing w:after="80" w:before="80" w:line="288" w:lineRule="auto"/>
              <w:rPr>
                <w:color w:val="000000"/>
                <w:sz w:val="24"/>
                <w:szCs w:val="24"/>
              </w:rPr>
            </w:pPr>
            <w:r w:rsidDel="00000000" w:rsidR="00000000" w:rsidRPr="00000000">
              <w:rPr>
                <w:rtl w:val="0"/>
              </w:rPr>
              <w:t xml:space="preserve">Primary: </w:t>
            </w:r>
            <w:r w:rsidDel="00000000" w:rsidR="00000000" w:rsidRPr="00000000">
              <w:rPr>
                <w:color w:val="808080"/>
                <w:rtl w:val="0"/>
              </w:rPr>
              <w:t xml:space="preserve">Primary Phone.</w:t>
            </w:r>
            <w:r w:rsidDel="00000000" w:rsidR="00000000" w:rsidRPr="00000000">
              <w:rPr>
                <w:rtl w:val="0"/>
              </w:rPr>
            </w:r>
          </w:p>
          <w:p w:rsidR="00000000" w:rsidDel="00000000" w:rsidP="00000000" w:rsidRDefault="00000000" w:rsidRPr="00000000" w14:paraId="000002D1">
            <w:pPr>
              <w:spacing w:after="80" w:before="80" w:line="288" w:lineRule="auto"/>
              <w:rPr>
                <w:color w:val="000000"/>
                <w:sz w:val="24"/>
                <w:szCs w:val="24"/>
              </w:rPr>
            </w:pPr>
            <w:r w:rsidDel="00000000" w:rsidR="00000000" w:rsidRPr="00000000">
              <w:rPr>
                <w:rtl w:val="0"/>
              </w:rPr>
              <w:t xml:space="preserve">Alternate: </w:t>
            </w:r>
            <w:r w:rsidDel="00000000" w:rsidR="00000000" w:rsidRPr="00000000">
              <w:rPr>
                <w:color w:val="808080"/>
                <w:rtl w:val="0"/>
              </w:rPr>
              <w:t xml:space="preserve">Secondary Phone</w:t>
            </w:r>
            <w:r w:rsidDel="00000000" w:rsidR="00000000" w:rsidRPr="00000000">
              <w:rPr>
                <w:rtl w:val="0"/>
              </w:rPr>
            </w:r>
          </w:p>
        </w:tc>
      </w:tr>
    </w:tbl>
    <w:p w:rsidR="00000000" w:rsidDel="00000000" w:rsidP="00000000" w:rsidRDefault="00000000" w:rsidRPr="00000000" w14:paraId="000002D2">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dqnnlpjaz9th" w:id="42"/>
      <w:bookmarkEnd w:id="42"/>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Vendor Contact List</w:t>
      </w:r>
    </w:p>
    <w:p w:rsidR="00000000" w:rsidDel="00000000" w:rsidP="00000000" w:rsidRDefault="00000000" w:rsidRPr="00000000" w14:paraId="000002D3">
      <w:pPr>
        <w:rPr>
          <w:color w:val="000000"/>
        </w:rPr>
      </w:pPr>
      <w:r w:rsidDel="00000000" w:rsidR="00000000" w:rsidRPr="00000000">
        <w:rPr>
          <w:rtl w:val="0"/>
        </w:rPr>
        <w:t xml:space="preserve">Table B.1 Vendor Contact List includes the vendors associated with the ISCP.</w:t>
      </w: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B.1 Vendor Contact List</w:t>
      </w:r>
    </w:p>
    <w:tbl>
      <w:tblPr>
        <w:tblStyle w:val="Table36"/>
        <w:tblW w:w="9350.0" w:type="dxa"/>
        <w:jc w:val="left"/>
        <w:tblLayout w:type="fixed"/>
        <w:tblLook w:val="0420"/>
      </w:tblPr>
      <w:tblGrid>
        <w:gridCol w:w="1885"/>
        <w:gridCol w:w="4410"/>
        <w:gridCol w:w="3055"/>
        <w:tblGridChange w:id="0">
          <w:tblGrid>
            <w:gridCol w:w="1885"/>
            <w:gridCol w:w="4410"/>
            <w:gridCol w:w="3055"/>
          </w:tblGrid>
        </w:tblGridChange>
      </w:tblGrid>
      <w:tr>
        <w:trPr>
          <w:cantSplit w:val="0"/>
          <w:trHeight w:val="288" w:hRule="atLeast"/>
          <w:tblHeader w:val="0"/>
        </w:trPr>
        <w:tc>
          <w:tcPr/>
          <w:p w:rsidR="00000000" w:rsidDel="00000000" w:rsidP="00000000" w:rsidRDefault="00000000" w:rsidRPr="00000000" w14:paraId="000002D5">
            <w:pPr>
              <w:spacing w:before="80" w:line="288" w:lineRule="auto"/>
              <w:rPr>
                <w:color w:val="000000"/>
                <w:sz w:val="24"/>
                <w:szCs w:val="24"/>
              </w:rPr>
            </w:pPr>
            <w:r w:rsidDel="00000000" w:rsidR="00000000" w:rsidRPr="00000000">
              <w:rPr>
                <w:rtl w:val="0"/>
              </w:rPr>
              <w:t xml:space="preserve">Vendor</w:t>
            </w:r>
            <w:r w:rsidDel="00000000" w:rsidR="00000000" w:rsidRPr="00000000">
              <w:rPr>
                <w:rtl w:val="0"/>
              </w:rPr>
            </w:r>
          </w:p>
        </w:tc>
        <w:tc>
          <w:tcPr/>
          <w:p w:rsidR="00000000" w:rsidDel="00000000" w:rsidP="00000000" w:rsidRDefault="00000000" w:rsidRPr="00000000" w14:paraId="000002D6">
            <w:pPr>
              <w:spacing w:before="80" w:line="288" w:lineRule="auto"/>
              <w:rPr>
                <w:color w:val="000000"/>
                <w:sz w:val="24"/>
                <w:szCs w:val="24"/>
              </w:rPr>
            </w:pPr>
            <w:r w:rsidDel="00000000" w:rsidR="00000000" w:rsidRPr="00000000">
              <w:rPr>
                <w:rtl w:val="0"/>
              </w:rPr>
              <w:t xml:space="preserve">Product or Service License #, Contract #, Account #, or SLA</w:t>
            </w:r>
            <w:r w:rsidDel="00000000" w:rsidR="00000000" w:rsidRPr="00000000">
              <w:rPr>
                <w:rtl w:val="0"/>
              </w:rPr>
            </w:r>
          </w:p>
        </w:tc>
        <w:tc>
          <w:tcPr/>
          <w:p w:rsidR="00000000" w:rsidDel="00000000" w:rsidP="00000000" w:rsidRDefault="00000000" w:rsidRPr="00000000" w14:paraId="000002D7">
            <w:pPr>
              <w:spacing w:before="80" w:line="288" w:lineRule="auto"/>
              <w:rPr>
                <w:color w:val="000000"/>
                <w:sz w:val="24"/>
                <w:szCs w:val="24"/>
              </w:rPr>
            </w:pPr>
            <w:r w:rsidDel="00000000" w:rsidR="00000000" w:rsidRPr="00000000">
              <w:rPr>
                <w:rtl w:val="0"/>
              </w:rPr>
              <w:t xml:space="preserve">Phone</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D8">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D9">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DA">
            <w:pPr>
              <w:spacing w:after="80" w:before="80" w:line="288" w:lineRule="auto"/>
              <w:rPr>
                <w:color w:val="000000"/>
                <w:sz w:val="24"/>
                <w:szCs w:val="24"/>
              </w:rPr>
            </w:pPr>
            <w:r w:rsidDel="00000000" w:rsidR="00000000" w:rsidRPr="00000000">
              <w:rPr>
                <w:rtl w:val="0"/>
              </w:rPr>
              <w:t xml:space="preserve">Primary: </w:t>
            </w:r>
            <w:r w:rsidDel="00000000" w:rsidR="00000000" w:rsidRPr="00000000">
              <w:rPr>
                <w:color w:val="808080"/>
                <w:rtl w:val="0"/>
              </w:rPr>
              <w:t xml:space="preserve">Primary Phone.</w:t>
            </w:r>
            <w:r w:rsidDel="00000000" w:rsidR="00000000" w:rsidRPr="00000000">
              <w:rPr>
                <w:rtl w:val="0"/>
              </w:rPr>
            </w:r>
          </w:p>
          <w:p w:rsidR="00000000" w:rsidDel="00000000" w:rsidP="00000000" w:rsidRDefault="00000000" w:rsidRPr="00000000" w14:paraId="000002DB">
            <w:pPr>
              <w:spacing w:after="80" w:before="80" w:line="288" w:lineRule="auto"/>
              <w:rPr>
                <w:color w:val="000000"/>
                <w:sz w:val="24"/>
                <w:szCs w:val="24"/>
              </w:rPr>
            </w:pPr>
            <w:r w:rsidDel="00000000" w:rsidR="00000000" w:rsidRPr="00000000">
              <w:rPr>
                <w:rtl w:val="0"/>
              </w:rPr>
              <w:t xml:space="preserve">Alternate: </w:t>
            </w:r>
            <w:r w:rsidDel="00000000" w:rsidR="00000000" w:rsidRPr="00000000">
              <w:rPr>
                <w:color w:val="808080"/>
                <w:rtl w:val="0"/>
              </w:rPr>
              <w:t xml:space="preserve">Secondary Phone</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DC">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DD">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DE">
            <w:pPr>
              <w:spacing w:after="80" w:before="80" w:line="288" w:lineRule="auto"/>
              <w:rPr>
                <w:color w:val="000000"/>
                <w:sz w:val="24"/>
                <w:szCs w:val="24"/>
              </w:rPr>
            </w:pPr>
            <w:r w:rsidDel="00000000" w:rsidR="00000000" w:rsidRPr="00000000">
              <w:rPr>
                <w:rtl w:val="0"/>
              </w:rPr>
              <w:t xml:space="preserve">Primary: </w:t>
            </w:r>
            <w:r w:rsidDel="00000000" w:rsidR="00000000" w:rsidRPr="00000000">
              <w:rPr>
                <w:color w:val="808080"/>
                <w:rtl w:val="0"/>
              </w:rPr>
              <w:t xml:space="preserve">Primary Phone.</w:t>
            </w:r>
            <w:r w:rsidDel="00000000" w:rsidR="00000000" w:rsidRPr="00000000">
              <w:rPr>
                <w:rtl w:val="0"/>
              </w:rPr>
            </w:r>
          </w:p>
          <w:p w:rsidR="00000000" w:rsidDel="00000000" w:rsidP="00000000" w:rsidRDefault="00000000" w:rsidRPr="00000000" w14:paraId="000002DF">
            <w:pPr>
              <w:spacing w:after="80" w:before="80" w:line="288" w:lineRule="auto"/>
              <w:rPr>
                <w:color w:val="000000"/>
                <w:sz w:val="24"/>
                <w:szCs w:val="24"/>
              </w:rPr>
            </w:pPr>
            <w:r w:rsidDel="00000000" w:rsidR="00000000" w:rsidRPr="00000000">
              <w:rPr>
                <w:rtl w:val="0"/>
              </w:rPr>
              <w:t xml:space="preserve">Alternate: </w:t>
            </w:r>
            <w:r w:rsidDel="00000000" w:rsidR="00000000" w:rsidRPr="00000000">
              <w:rPr>
                <w:color w:val="808080"/>
                <w:rtl w:val="0"/>
              </w:rPr>
              <w:t xml:space="preserve">Secondary Phone</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E0">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E1">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E2">
            <w:pPr>
              <w:spacing w:after="80" w:before="80" w:line="288" w:lineRule="auto"/>
              <w:rPr>
                <w:color w:val="000000"/>
                <w:sz w:val="24"/>
                <w:szCs w:val="24"/>
              </w:rPr>
            </w:pPr>
            <w:r w:rsidDel="00000000" w:rsidR="00000000" w:rsidRPr="00000000">
              <w:rPr>
                <w:rtl w:val="0"/>
              </w:rPr>
              <w:t xml:space="preserve">Primary: </w:t>
            </w:r>
            <w:r w:rsidDel="00000000" w:rsidR="00000000" w:rsidRPr="00000000">
              <w:rPr>
                <w:color w:val="808080"/>
                <w:rtl w:val="0"/>
              </w:rPr>
              <w:t xml:space="preserve">Primary Phone.</w:t>
            </w:r>
            <w:r w:rsidDel="00000000" w:rsidR="00000000" w:rsidRPr="00000000">
              <w:rPr>
                <w:rtl w:val="0"/>
              </w:rPr>
            </w:r>
          </w:p>
          <w:p w:rsidR="00000000" w:rsidDel="00000000" w:rsidP="00000000" w:rsidRDefault="00000000" w:rsidRPr="00000000" w14:paraId="000002E3">
            <w:pPr>
              <w:spacing w:after="80" w:before="80" w:line="288" w:lineRule="auto"/>
              <w:rPr>
                <w:color w:val="000000"/>
                <w:sz w:val="24"/>
                <w:szCs w:val="24"/>
              </w:rPr>
            </w:pPr>
            <w:r w:rsidDel="00000000" w:rsidR="00000000" w:rsidRPr="00000000">
              <w:rPr>
                <w:rtl w:val="0"/>
              </w:rPr>
              <w:t xml:space="preserve">Alternate: </w:t>
            </w:r>
            <w:r w:rsidDel="00000000" w:rsidR="00000000" w:rsidRPr="00000000">
              <w:rPr>
                <w:color w:val="808080"/>
                <w:rtl w:val="0"/>
              </w:rPr>
              <w:t xml:space="preserve">Secondary Phone</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E4">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E5">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E6">
            <w:pPr>
              <w:spacing w:after="80" w:before="80" w:line="288" w:lineRule="auto"/>
              <w:rPr>
                <w:color w:val="000000"/>
                <w:sz w:val="24"/>
                <w:szCs w:val="24"/>
              </w:rPr>
            </w:pPr>
            <w:r w:rsidDel="00000000" w:rsidR="00000000" w:rsidRPr="00000000">
              <w:rPr>
                <w:rtl w:val="0"/>
              </w:rPr>
              <w:t xml:space="preserve">Primary: </w:t>
            </w:r>
            <w:r w:rsidDel="00000000" w:rsidR="00000000" w:rsidRPr="00000000">
              <w:rPr>
                <w:color w:val="808080"/>
                <w:rtl w:val="0"/>
              </w:rPr>
              <w:t xml:space="preserve">Primary Phone.</w:t>
            </w:r>
            <w:r w:rsidDel="00000000" w:rsidR="00000000" w:rsidRPr="00000000">
              <w:rPr>
                <w:rtl w:val="0"/>
              </w:rPr>
            </w:r>
          </w:p>
          <w:p w:rsidR="00000000" w:rsidDel="00000000" w:rsidP="00000000" w:rsidRDefault="00000000" w:rsidRPr="00000000" w14:paraId="000002E7">
            <w:pPr>
              <w:spacing w:after="80" w:before="80" w:line="288" w:lineRule="auto"/>
              <w:rPr>
                <w:color w:val="000000"/>
                <w:sz w:val="24"/>
                <w:szCs w:val="24"/>
              </w:rPr>
            </w:pPr>
            <w:r w:rsidDel="00000000" w:rsidR="00000000" w:rsidRPr="00000000">
              <w:rPr>
                <w:rtl w:val="0"/>
              </w:rPr>
              <w:t xml:space="preserve">Alternate: </w:t>
            </w:r>
            <w:r w:rsidDel="00000000" w:rsidR="00000000" w:rsidRPr="00000000">
              <w:rPr>
                <w:color w:val="808080"/>
                <w:rtl w:val="0"/>
              </w:rPr>
              <w:t xml:space="preserve">Secondary Phone</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E8">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E9">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EA">
            <w:pPr>
              <w:spacing w:after="80" w:before="80" w:line="288" w:lineRule="auto"/>
              <w:rPr>
                <w:color w:val="000000"/>
                <w:sz w:val="24"/>
                <w:szCs w:val="24"/>
              </w:rPr>
            </w:pPr>
            <w:r w:rsidDel="00000000" w:rsidR="00000000" w:rsidRPr="00000000">
              <w:rPr>
                <w:rtl w:val="0"/>
              </w:rPr>
              <w:t xml:space="preserve">Primary: </w:t>
            </w:r>
            <w:r w:rsidDel="00000000" w:rsidR="00000000" w:rsidRPr="00000000">
              <w:rPr>
                <w:color w:val="808080"/>
                <w:rtl w:val="0"/>
              </w:rPr>
              <w:t xml:space="preserve">Primary Phone.</w:t>
            </w:r>
            <w:r w:rsidDel="00000000" w:rsidR="00000000" w:rsidRPr="00000000">
              <w:rPr>
                <w:rtl w:val="0"/>
              </w:rPr>
            </w:r>
          </w:p>
          <w:p w:rsidR="00000000" w:rsidDel="00000000" w:rsidP="00000000" w:rsidRDefault="00000000" w:rsidRPr="00000000" w14:paraId="000002EB">
            <w:pPr>
              <w:spacing w:after="80" w:before="80" w:line="288" w:lineRule="auto"/>
              <w:rPr>
                <w:color w:val="000000"/>
                <w:sz w:val="24"/>
                <w:szCs w:val="24"/>
              </w:rPr>
            </w:pPr>
            <w:r w:rsidDel="00000000" w:rsidR="00000000" w:rsidRPr="00000000">
              <w:rPr>
                <w:rtl w:val="0"/>
              </w:rPr>
              <w:t xml:space="preserve">Alternate: </w:t>
            </w:r>
            <w:r w:rsidDel="00000000" w:rsidR="00000000" w:rsidRPr="00000000">
              <w:rPr>
                <w:color w:val="808080"/>
                <w:rtl w:val="0"/>
              </w:rPr>
              <w:t xml:space="preserve">Secondary Phone</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EC">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ED">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EE">
            <w:pPr>
              <w:spacing w:after="80" w:before="80" w:line="288" w:lineRule="auto"/>
              <w:rPr>
                <w:color w:val="000000"/>
                <w:sz w:val="24"/>
                <w:szCs w:val="24"/>
              </w:rPr>
            </w:pPr>
            <w:r w:rsidDel="00000000" w:rsidR="00000000" w:rsidRPr="00000000">
              <w:rPr>
                <w:rtl w:val="0"/>
              </w:rPr>
              <w:t xml:space="preserve">Primary: </w:t>
            </w:r>
            <w:r w:rsidDel="00000000" w:rsidR="00000000" w:rsidRPr="00000000">
              <w:rPr>
                <w:color w:val="808080"/>
                <w:rtl w:val="0"/>
              </w:rPr>
              <w:t xml:space="preserve">Primary Phone.</w:t>
            </w:r>
            <w:r w:rsidDel="00000000" w:rsidR="00000000" w:rsidRPr="00000000">
              <w:rPr>
                <w:rtl w:val="0"/>
              </w:rPr>
            </w:r>
          </w:p>
          <w:p w:rsidR="00000000" w:rsidDel="00000000" w:rsidP="00000000" w:rsidRDefault="00000000" w:rsidRPr="00000000" w14:paraId="000002EF">
            <w:pPr>
              <w:spacing w:after="80" w:before="80" w:line="288" w:lineRule="auto"/>
              <w:rPr>
                <w:color w:val="000000"/>
                <w:sz w:val="24"/>
                <w:szCs w:val="24"/>
              </w:rPr>
            </w:pPr>
            <w:r w:rsidDel="00000000" w:rsidR="00000000" w:rsidRPr="00000000">
              <w:rPr>
                <w:rtl w:val="0"/>
              </w:rPr>
              <w:t xml:space="preserve">Alternate: </w:t>
            </w:r>
            <w:r w:rsidDel="00000000" w:rsidR="00000000" w:rsidRPr="00000000">
              <w:rPr>
                <w:color w:val="808080"/>
                <w:rtl w:val="0"/>
              </w:rPr>
              <w:t xml:space="preserve">Secondary Phone</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F0">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F1">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2F2">
            <w:pPr>
              <w:spacing w:after="80" w:before="80" w:line="288" w:lineRule="auto"/>
              <w:rPr>
                <w:color w:val="000000"/>
                <w:sz w:val="24"/>
                <w:szCs w:val="24"/>
              </w:rPr>
            </w:pPr>
            <w:r w:rsidDel="00000000" w:rsidR="00000000" w:rsidRPr="00000000">
              <w:rPr>
                <w:rtl w:val="0"/>
              </w:rPr>
              <w:t xml:space="preserve">Primary: </w:t>
            </w:r>
            <w:r w:rsidDel="00000000" w:rsidR="00000000" w:rsidRPr="00000000">
              <w:rPr>
                <w:color w:val="808080"/>
                <w:rtl w:val="0"/>
              </w:rPr>
              <w:t xml:space="preserve">Primary Phone.</w:t>
            </w:r>
            <w:r w:rsidDel="00000000" w:rsidR="00000000" w:rsidRPr="00000000">
              <w:rPr>
                <w:rtl w:val="0"/>
              </w:rPr>
            </w:r>
          </w:p>
          <w:p w:rsidR="00000000" w:rsidDel="00000000" w:rsidP="00000000" w:rsidRDefault="00000000" w:rsidRPr="00000000" w14:paraId="000002F3">
            <w:pPr>
              <w:spacing w:after="80" w:before="80" w:line="288" w:lineRule="auto"/>
              <w:rPr>
                <w:color w:val="000000"/>
                <w:sz w:val="24"/>
                <w:szCs w:val="24"/>
              </w:rPr>
            </w:pPr>
            <w:r w:rsidDel="00000000" w:rsidR="00000000" w:rsidRPr="00000000">
              <w:rPr>
                <w:rtl w:val="0"/>
              </w:rPr>
              <w:t xml:space="preserve">Alternate: </w:t>
            </w:r>
            <w:r w:rsidDel="00000000" w:rsidR="00000000" w:rsidRPr="00000000">
              <w:rPr>
                <w:color w:val="808080"/>
                <w:rtl w:val="0"/>
              </w:rPr>
              <w:t xml:space="preserve">Secondary Phone</w:t>
            </w:r>
            <w:r w:rsidDel="00000000" w:rsidR="00000000" w:rsidRPr="00000000">
              <w:rPr>
                <w:rtl w:val="0"/>
              </w:rPr>
            </w:r>
          </w:p>
        </w:tc>
      </w:tr>
    </w:tbl>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5">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mwc2fpd2ta45" w:id="43"/>
      <w:bookmarkEnd w:id="43"/>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Alternate Storage, Processing and Provisions</w:t>
      </w:r>
      <w:r w:rsidDel="00000000" w:rsidR="00000000" w:rsidRPr="00000000">
        <w:rPr>
          <w:rtl w:val="0"/>
        </w:rPr>
      </w:r>
    </w:p>
    <w:p w:rsidR="00000000" w:rsidDel="00000000" w:rsidP="00000000" w:rsidRDefault="00000000" w:rsidRPr="00000000" w14:paraId="000002F6">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Section 1: Alternate Storage Site Information</w:t>
      </w:r>
    </w:p>
    <w:p w:rsidR="00000000" w:rsidDel="00000000" w:rsidP="00000000" w:rsidRDefault="00000000" w:rsidRPr="00000000" w14:paraId="000002F7">
      <w:pPr>
        <w:rPr>
          <w:color w:val="000000"/>
        </w:rPr>
      </w:pPr>
      <w:r w:rsidDel="00000000" w:rsidR="00000000" w:rsidRPr="00000000">
        <w:rPr>
          <w:rtl w:val="0"/>
        </w:rPr>
        <w:t xml:space="preserve">Table C.1 Alternate Storage Site Information lists the alternative site location and details about schedules, data types, and contacts.</w:t>
      </w:r>
      <w:r w:rsidDel="00000000" w:rsidR="00000000" w:rsidRPr="00000000">
        <w:rPr>
          <w:rtl w:val="0"/>
        </w:rPr>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C.1 Alternate Storage Site Information</w:t>
      </w:r>
    </w:p>
    <w:tbl>
      <w:tblPr>
        <w:tblStyle w:val="Table37"/>
        <w:tblW w:w="9350.0" w:type="dxa"/>
        <w:jc w:val="left"/>
        <w:tblLayout w:type="fixed"/>
        <w:tblLook w:val="0420"/>
      </w:tblPr>
      <w:tblGrid>
        <w:gridCol w:w="3865"/>
        <w:gridCol w:w="5485"/>
        <w:tblGridChange w:id="0">
          <w:tblGrid>
            <w:gridCol w:w="3865"/>
            <w:gridCol w:w="5485"/>
          </w:tblGrid>
        </w:tblGridChange>
      </w:tblGrid>
      <w:tr>
        <w:trPr>
          <w:cantSplit w:val="0"/>
          <w:trHeight w:val="288" w:hRule="atLeast"/>
          <w:tblHeader w:val="0"/>
        </w:trPr>
        <w:tc>
          <w:tcPr>
            <w:gridSpan w:val="2"/>
          </w:tcPr>
          <w:p w:rsidR="00000000" w:rsidDel="00000000" w:rsidP="00000000" w:rsidRDefault="00000000" w:rsidRPr="00000000" w14:paraId="000002F9">
            <w:pPr>
              <w:spacing w:before="80" w:line="288" w:lineRule="auto"/>
              <w:rPr>
                <w:color w:val="000000"/>
                <w:sz w:val="24"/>
                <w:szCs w:val="24"/>
              </w:rPr>
            </w:pPr>
            <w:r w:rsidDel="00000000" w:rsidR="00000000" w:rsidRPr="00000000">
              <w:rPr>
                <w:rtl w:val="0"/>
              </w:rPr>
              <w:t xml:space="preserve">Storage Site</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FB">
            <w:pPr>
              <w:spacing w:after="80" w:before="80" w:line="288" w:lineRule="auto"/>
              <w:rPr>
                <w:color w:val="000000"/>
                <w:sz w:val="24"/>
                <w:szCs w:val="24"/>
              </w:rPr>
            </w:pPr>
            <w:r w:rsidDel="00000000" w:rsidR="00000000" w:rsidRPr="00000000">
              <w:rPr>
                <w:rtl w:val="0"/>
              </w:rPr>
              <w:t xml:space="preserve">Address of alternate storage site</w:t>
            </w:r>
            <w:r w:rsidDel="00000000" w:rsidR="00000000" w:rsidRPr="00000000">
              <w:rPr>
                <w:rtl w:val="0"/>
              </w:rPr>
            </w:r>
          </w:p>
        </w:tc>
        <w:tc>
          <w:tcPr/>
          <w:p w:rsidR="00000000" w:rsidDel="00000000" w:rsidP="00000000" w:rsidRDefault="00000000" w:rsidRPr="00000000" w14:paraId="000002FC">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FD">
            <w:pPr>
              <w:spacing w:after="80" w:before="80" w:line="288" w:lineRule="auto"/>
              <w:rPr>
                <w:color w:val="000000"/>
                <w:sz w:val="24"/>
                <w:szCs w:val="24"/>
              </w:rPr>
            </w:pPr>
            <w:r w:rsidDel="00000000" w:rsidR="00000000" w:rsidRPr="00000000">
              <w:rPr>
                <w:rtl w:val="0"/>
              </w:rPr>
              <w:t xml:space="preserve">Distance from primary facility</w:t>
            </w:r>
            <w:r w:rsidDel="00000000" w:rsidR="00000000" w:rsidRPr="00000000">
              <w:rPr>
                <w:rtl w:val="0"/>
              </w:rPr>
            </w:r>
          </w:p>
        </w:tc>
        <w:tc>
          <w:tcPr/>
          <w:p w:rsidR="00000000" w:rsidDel="00000000" w:rsidP="00000000" w:rsidRDefault="00000000" w:rsidRPr="00000000" w14:paraId="000002FE">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FF">
            <w:pPr>
              <w:spacing w:after="80" w:before="80" w:line="288" w:lineRule="auto"/>
              <w:rPr>
                <w:color w:val="000000"/>
                <w:sz w:val="24"/>
                <w:szCs w:val="24"/>
              </w:rPr>
            </w:pPr>
            <w:r w:rsidDel="00000000" w:rsidR="00000000" w:rsidRPr="00000000">
              <w:rPr>
                <w:rtl w:val="0"/>
              </w:rPr>
              <w:t xml:space="preserve">Is the alternate storage facility owned by the organization or is a third-party storage provider?</w:t>
            </w:r>
            <w:r w:rsidDel="00000000" w:rsidR="00000000" w:rsidRPr="00000000">
              <w:rPr>
                <w:rtl w:val="0"/>
              </w:rPr>
            </w:r>
          </w:p>
        </w:tc>
        <w:tc>
          <w:tcPr/>
          <w:p w:rsidR="00000000" w:rsidDel="00000000" w:rsidP="00000000" w:rsidRDefault="00000000" w:rsidRPr="00000000" w14:paraId="00000300">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01">
            <w:pPr>
              <w:spacing w:after="80" w:before="80" w:line="288" w:lineRule="auto"/>
              <w:rPr>
                <w:color w:val="000000"/>
                <w:sz w:val="24"/>
                <w:szCs w:val="24"/>
              </w:rPr>
            </w:pPr>
            <w:r w:rsidDel="00000000" w:rsidR="00000000" w:rsidRPr="00000000">
              <w:rPr>
                <w:rtl w:val="0"/>
              </w:rPr>
              <w:t xml:space="preserve">Points of contact at alternate storage location</w:t>
            </w:r>
            <w:r w:rsidDel="00000000" w:rsidR="00000000" w:rsidRPr="00000000">
              <w:rPr>
                <w:rtl w:val="0"/>
              </w:rPr>
            </w:r>
          </w:p>
        </w:tc>
        <w:tc>
          <w:tcPr/>
          <w:p w:rsidR="00000000" w:rsidDel="00000000" w:rsidP="00000000" w:rsidRDefault="00000000" w:rsidRPr="00000000" w14:paraId="00000302">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03">
            <w:pPr>
              <w:spacing w:after="80" w:before="80" w:line="288" w:lineRule="auto"/>
              <w:rPr>
                <w:color w:val="000000"/>
                <w:sz w:val="24"/>
                <w:szCs w:val="24"/>
              </w:rPr>
            </w:pPr>
            <w:r w:rsidDel="00000000" w:rsidR="00000000" w:rsidRPr="00000000">
              <w:rPr>
                <w:rtl w:val="0"/>
              </w:rPr>
              <w:t xml:space="preserve">Delivery schedule and procedures for packaging media for delivery to alternate storage facility</w:t>
            </w:r>
            <w:r w:rsidDel="00000000" w:rsidR="00000000" w:rsidRPr="00000000">
              <w:rPr>
                <w:rtl w:val="0"/>
              </w:rPr>
            </w:r>
          </w:p>
        </w:tc>
        <w:tc>
          <w:tcPr/>
          <w:p w:rsidR="00000000" w:rsidDel="00000000" w:rsidP="00000000" w:rsidRDefault="00000000" w:rsidRPr="00000000" w14:paraId="00000304">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05">
            <w:pPr>
              <w:spacing w:after="80" w:before="80" w:line="288" w:lineRule="auto"/>
              <w:rPr>
                <w:color w:val="000000"/>
                <w:sz w:val="24"/>
                <w:szCs w:val="24"/>
              </w:rPr>
            </w:pPr>
            <w:r w:rsidDel="00000000" w:rsidR="00000000" w:rsidRPr="00000000">
              <w:rPr>
                <w:rtl w:val="0"/>
              </w:rPr>
              <w:t xml:space="preserve">Procedures for retrieving media from the alternate storage facility</w:t>
            </w:r>
            <w:r w:rsidDel="00000000" w:rsidR="00000000" w:rsidRPr="00000000">
              <w:rPr>
                <w:rtl w:val="0"/>
              </w:rPr>
            </w:r>
          </w:p>
        </w:tc>
        <w:tc>
          <w:tcPr/>
          <w:p w:rsidR="00000000" w:rsidDel="00000000" w:rsidP="00000000" w:rsidRDefault="00000000" w:rsidRPr="00000000" w14:paraId="00000306">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07">
            <w:pPr>
              <w:spacing w:after="80" w:before="80" w:line="288" w:lineRule="auto"/>
              <w:rPr>
                <w:color w:val="000000"/>
                <w:sz w:val="24"/>
                <w:szCs w:val="24"/>
              </w:rPr>
            </w:pPr>
            <w:r w:rsidDel="00000000" w:rsidR="00000000" w:rsidRPr="00000000">
              <w:rPr>
                <w:rtl w:val="0"/>
              </w:rPr>
              <w:t xml:space="preserve">Names and contact information for those persons authorized to retrieve media</w:t>
            </w:r>
            <w:r w:rsidDel="00000000" w:rsidR="00000000" w:rsidRPr="00000000">
              <w:rPr>
                <w:rtl w:val="0"/>
              </w:rPr>
            </w:r>
          </w:p>
        </w:tc>
        <w:tc>
          <w:tcPr/>
          <w:p w:rsidR="00000000" w:rsidDel="00000000" w:rsidP="00000000" w:rsidRDefault="00000000" w:rsidRPr="00000000" w14:paraId="00000308">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09">
            <w:pPr>
              <w:spacing w:after="80" w:before="80" w:line="288" w:lineRule="auto"/>
              <w:rPr>
                <w:color w:val="000000"/>
                <w:sz w:val="24"/>
                <w:szCs w:val="24"/>
              </w:rPr>
            </w:pPr>
            <w:r w:rsidDel="00000000" w:rsidR="00000000" w:rsidRPr="00000000">
              <w:rPr>
                <w:rtl w:val="0"/>
              </w:rPr>
              <w:t xml:space="preserve">Potential accessibility problems to the alternate storage site in the event of a widespread disruption or disaster (e.g., roads that might be closed, anticipate traffic)</w:t>
            </w:r>
            <w:r w:rsidDel="00000000" w:rsidR="00000000" w:rsidRPr="00000000">
              <w:rPr>
                <w:rtl w:val="0"/>
              </w:rPr>
            </w:r>
          </w:p>
        </w:tc>
        <w:tc>
          <w:tcPr/>
          <w:p w:rsidR="00000000" w:rsidDel="00000000" w:rsidP="00000000" w:rsidRDefault="00000000" w:rsidRPr="00000000" w14:paraId="0000030A">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0B">
            <w:pPr>
              <w:spacing w:after="80" w:before="80" w:line="288" w:lineRule="auto"/>
              <w:rPr>
                <w:color w:val="000000"/>
                <w:sz w:val="24"/>
                <w:szCs w:val="24"/>
              </w:rPr>
            </w:pPr>
            <w:r w:rsidDel="00000000" w:rsidR="00000000" w:rsidRPr="00000000">
              <w:rPr>
                <w:rtl w:val="0"/>
              </w:rPr>
              <w:t xml:space="preserve">Mitigation steps to access alternate storage site in the event of a widespread disruption or disaster</w:t>
            </w:r>
            <w:r w:rsidDel="00000000" w:rsidR="00000000" w:rsidRPr="00000000">
              <w:rPr>
                <w:rtl w:val="0"/>
              </w:rPr>
            </w:r>
          </w:p>
        </w:tc>
        <w:tc>
          <w:tcPr/>
          <w:p w:rsidR="00000000" w:rsidDel="00000000" w:rsidP="00000000" w:rsidRDefault="00000000" w:rsidRPr="00000000" w14:paraId="0000030C">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0D">
            <w:pPr>
              <w:spacing w:after="80" w:before="80" w:line="288" w:lineRule="auto"/>
              <w:rPr>
                <w:color w:val="000000"/>
                <w:sz w:val="24"/>
                <w:szCs w:val="24"/>
              </w:rPr>
            </w:pPr>
            <w:r w:rsidDel="00000000" w:rsidR="00000000" w:rsidRPr="00000000">
              <w:rPr>
                <w:rtl w:val="0"/>
              </w:rPr>
              <w:t xml:space="preserve">Types of data located at alternate storage site, including databases, application software, operating systems, and other critical information system software</w:t>
            </w:r>
            <w:r w:rsidDel="00000000" w:rsidR="00000000" w:rsidRPr="00000000">
              <w:rPr>
                <w:rtl w:val="0"/>
              </w:rPr>
            </w:r>
          </w:p>
        </w:tc>
        <w:tc>
          <w:tcPr/>
          <w:p w:rsidR="00000000" w:rsidDel="00000000" w:rsidP="00000000" w:rsidRDefault="00000000" w:rsidRPr="00000000" w14:paraId="0000030E">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bl>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0">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Section 2: Alternate Processing Site Information</w:t>
      </w:r>
      <w:r w:rsidDel="00000000" w:rsidR="00000000" w:rsidRPr="00000000">
        <w:rPr>
          <w:rtl w:val="0"/>
        </w:rPr>
      </w:r>
    </w:p>
    <w:p w:rsidR="00000000" w:rsidDel="00000000" w:rsidP="00000000" w:rsidRDefault="00000000" w:rsidRPr="00000000" w14:paraId="00000311">
      <w:pPr>
        <w:rPr>
          <w:color w:val="000000"/>
        </w:rPr>
      </w:pPr>
      <w:r w:rsidDel="00000000" w:rsidR="00000000" w:rsidRPr="00000000">
        <w:rPr>
          <w:rtl w:val="0"/>
        </w:rPr>
        <w:t xml:space="preserve">Table C.2 Alternate Processing Site Information </w:t>
      </w: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C.2 Alternate Processing Site Information</w:t>
      </w:r>
    </w:p>
    <w:tbl>
      <w:tblPr>
        <w:tblStyle w:val="Table38"/>
        <w:tblW w:w="9350.0" w:type="dxa"/>
        <w:jc w:val="left"/>
        <w:tblLayout w:type="fixed"/>
        <w:tblLook w:val="0420"/>
      </w:tblPr>
      <w:tblGrid>
        <w:gridCol w:w="3865"/>
        <w:gridCol w:w="5485"/>
        <w:tblGridChange w:id="0">
          <w:tblGrid>
            <w:gridCol w:w="3865"/>
            <w:gridCol w:w="5485"/>
          </w:tblGrid>
        </w:tblGridChange>
      </w:tblGrid>
      <w:tr>
        <w:trPr>
          <w:cantSplit w:val="0"/>
          <w:trHeight w:val="288" w:hRule="atLeast"/>
          <w:tblHeader w:val="0"/>
        </w:trPr>
        <w:tc>
          <w:tcPr>
            <w:gridSpan w:val="2"/>
          </w:tcPr>
          <w:p w:rsidR="00000000" w:rsidDel="00000000" w:rsidP="00000000" w:rsidRDefault="00000000" w:rsidRPr="00000000" w14:paraId="00000313">
            <w:pPr>
              <w:spacing w:before="80" w:line="288" w:lineRule="auto"/>
              <w:rPr>
                <w:color w:val="000000"/>
                <w:sz w:val="24"/>
                <w:szCs w:val="24"/>
              </w:rPr>
            </w:pPr>
            <w:r w:rsidDel="00000000" w:rsidR="00000000" w:rsidRPr="00000000">
              <w:rPr>
                <w:rtl w:val="0"/>
              </w:rPr>
              <w:t xml:space="preserve">Alternate Processing Site</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15">
            <w:pPr>
              <w:spacing w:after="80" w:before="80" w:line="288" w:lineRule="auto"/>
              <w:rPr>
                <w:color w:val="000000"/>
                <w:sz w:val="24"/>
                <w:szCs w:val="24"/>
              </w:rPr>
            </w:pPr>
            <w:r w:rsidDel="00000000" w:rsidR="00000000" w:rsidRPr="00000000">
              <w:rPr>
                <w:rtl w:val="0"/>
              </w:rPr>
              <w:t xml:space="preserve">Address</w:t>
            </w:r>
            <w:r w:rsidDel="00000000" w:rsidR="00000000" w:rsidRPr="00000000">
              <w:rPr>
                <w:rtl w:val="0"/>
              </w:rPr>
            </w:r>
          </w:p>
        </w:tc>
        <w:tc>
          <w:tcPr/>
          <w:p w:rsidR="00000000" w:rsidDel="00000000" w:rsidP="00000000" w:rsidRDefault="00000000" w:rsidRPr="00000000" w14:paraId="00000316">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17">
            <w:pPr>
              <w:spacing w:after="80" w:before="80" w:line="288" w:lineRule="auto"/>
              <w:rPr>
                <w:color w:val="000000"/>
                <w:sz w:val="24"/>
                <w:szCs w:val="24"/>
              </w:rPr>
            </w:pPr>
            <w:r w:rsidDel="00000000" w:rsidR="00000000" w:rsidRPr="00000000">
              <w:rPr>
                <w:rtl w:val="0"/>
              </w:rPr>
              <w:t xml:space="preserve">Distance from primary facility</w:t>
            </w:r>
            <w:r w:rsidDel="00000000" w:rsidR="00000000" w:rsidRPr="00000000">
              <w:rPr>
                <w:rtl w:val="0"/>
              </w:rPr>
            </w:r>
          </w:p>
        </w:tc>
        <w:tc>
          <w:tcPr/>
          <w:p w:rsidR="00000000" w:rsidDel="00000000" w:rsidP="00000000" w:rsidRDefault="00000000" w:rsidRPr="00000000" w14:paraId="00000318">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19">
            <w:pPr>
              <w:spacing w:after="80" w:before="80" w:line="288" w:lineRule="auto"/>
              <w:rPr>
                <w:color w:val="000000"/>
                <w:sz w:val="24"/>
                <w:szCs w:val="24"/>
              </w:rPr>
            </w:pPr>
            <w:r w:rsidDel="00000000" w:rsidR="00000000" w:rsidRPr="00000000">
              <w:rPr>
                <w:rtl w:val="0"/>
              </w:rPr>
              <w:t xml:space="preserve">Alternate processing site is owned by the organization or is a third-party site provider</w:t>
            </w:r>
            <w:r w:rsidDel="00000000" w:rsidR="00000000" w:rsidRPr="00000000">
              <w:rPr>
                <w:rtl w:val="0"/>
              </w:rPr>
            </w:r>
          </w:p>
        </w:tc>
        <w:tc>
          <w:tcPr/>
          <w:p w:rsidR="00000000" w:rsidDel="00000000" w:rsidP="00000000" w:rsidRDefault="00000000" w:rsidRPr="00000000" w14:paraId="0000031A">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1B">
            <w:pPr>
              <w:spacing w:after="80" w:before="80" w:line="288" w:lineRule="auto"/>
              <w:rPr>
                <w:color w:val="000000"/>
                <w:sz w:val="24"/>
                <w:szCs w:val="24"/>
              </w:rPr>
            </w:pPr>
            <w:r w:rsidDel="00000000" w:rsidR="00000000" w:rsidRPr="00000000">
              <w:rPr>
                <w:rtl w:val="0"/>
              </w:rPr>
              <w:t xml:space="preserve">Point of Contact</w:t>
            </w:r>
            <w:r w:rsidDel="00000000" w:rsidR="00000000" w:rsidRPr="00000000">
              <w:rPr>
                <w:rtl w:val="0"/>
              </w:rPr>
            </w:r>
          </w:p>
        </w:tc>
        <w:tc>
          <w:tcPr/>
          <w:p w:rsidR="00000000" w:rsidDel="00000000" w:rsidP="00000000" w:rsidRDefault="00000000" w:rsidRPr="00000000" w14:paraId="0000031C">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1D">
            <w:pPr>
              <w:spacing w:after="80" w:before="80" w:line="288" w:lineRule="auto"/>
              <w:rPr>
                <w:color w:val="000000"/>
                <w:sz w:val="24"/>
                <w:szCs w:val="24"/>
              </w:rPr>
            </w:pPr>
            <w:r w:rsidDel="00000000" w:rsidR="00000000" w:rsidRPr="00000000">
              <w:rPr>
                <w:rtl w:val="0"/>
              </w:rPr>
              <w:t xml:space="preserve">Procedures for accessing and using the alternate processing site, and access security features of alternate processing site</w:t>
            </w:r>
            <w:r w:rsidDel="00000000" w:rsidR="00000000" w:rsidRPr="00000000">
              <w:rPr>
                <w:rtl w:val="0"/>
              </w:rPr>
            </w:r>
          </w:p>
        </w:tc>
        <w:tc>
          <w:tcPr/>
          <w:p w:rsidR="00000000" w:rsidDel="00000000" w:rsidP="00000000" w:rsidRDefault="00000000" w:rsidRPr="00000000" w14:paraId="0000031E">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1F">
            <w:pPr>
              <w:spacing w:after="80" w:before="80" w:line="288" w:lineRule="auto"/>
              <w:rPr>
                <w:color w:val="000000"/>
                <w:sz w:val="24"/>
                <w:szCs w:val="24"/>
              </w:rPr>
            </w:pPr>
            <w:r w:rsidDel="00000000" w:rsidR="00000000" w:rsidRPr="00000000">
              <w:rPr>
                <w:rtl w:val="0"/>
              </w:rPr>
              <w:t xml:space="preserve">Names and contact information for those persons authorized to go to alternate processing site</w:t>
            </w:r>
            <w:r w:rsidDel="00000000" w:rsidR="00000000" w:rsidRPr="00000000">
              <w:rPr>
                <w:rtl w:val="0"/>
              </w:rPr>
            </w:r>
          </w:p>
        </w:tc>
        <w:tc>
          <w:tcPr/>
          <w:p w:rsidR="00000000" w:rsidDel="00000000" w:rsidP="00000000" w:rsidRDefault="00000000" w:rsidRPr="00000000" w14:paraId="00000320">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21">
            <w:pPr>
              <w:spacing w:after="80" w:before="80" w:line="288" w:lineRule="auto"/>
              <w:rPr>
                <w:color w:val="000000"/>
                <w:sz w:val="24"/>
                <w:szCs w:val="24"/>
              </w:rPr>
            </w:pPr>
            <w:r w:rsidDel="00000000" w:rsidR="00000000" w:rsidRPr="00000000">
              <w:rPr>
                <w:rtl w:val="0"/>
              </w:rPr>
              <w:t xml:space="preserve">Type of Site (from Table 2-4 Alternative Site Types)</w:t>
            </w:r>
            <w:r w:rsidDel="00000000" w:rsidR="00000000" w:rsidRPr="00000000">
              <w:rPr>
                <w:rtl w:val="0"/>
              </w:rPr>
            </w:r>
          </w:p>
        </w:tc>
        <w:tc>
          <w:tcPr/>
          <w:p w:rsidR="00000000" w:rsidDel="00000000" w:rsidP="00000000" w:rsidRDefault="00000000" w:rsidRPr="00000000" w14:paraId="00000322">
            <w:pPr>
              <w:spacing w:after="80" w:before="80" w:line="288" w:lineRule="auto"/>
              <w:rPr>
                <w:color w:val="000000"/>
                <w:sz w:val="24"/>
                <w:szCs w:val="24"/>
              </w:rPr>
            </w:pPr>
            <w:r w:rsidDel="00000000" w:rsidR="00000000" w:rsidRPr="00000000">
              <w:rPr>
                <w:color w:val="808080"/>
                <w:rtl w:val="0"/>
              </w:rPr>
              <w:t xml:space="preserve">Choose an item.</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23">
            <w:pPr>
              <w:spacing w:after="80" w:before="80" w:line="288" w:lineRule="auto"/>
              <w:rPr>
                <w:color w:val="000000"/>
                <w:sz w:val="24"/>
                <w:szCs w:val="24"/>
              </w:rPr>
            </w:pPr>
            <w:r w:rsidDel="00000000" w:rsidR="00000000" w:rsidRPr="00000000">
              <w:rPr>
                <w:rtl w:val="0"/>
              </w:rPr>
              <w:t xml:space="preserve">Mitigation steps to access alternate processing site in the event of a widespread disruption or disaster</w:t>
            </w:r>
            <w:r w:rsidDel="00000000" w:rsidR="00000000" w:rsidRPr="00000000">
              <w:rPr>
                <w:rtl w:val="0"/>
              </w:rPr>
            </w:r>
          </w:p>
        </w:tc>
        <w:tc>
          <w:tcPr/>
          <w:p w:rsidR="00000000" w:rsidDel="00000000" w:rsidP="00000000" w:rsidRDefault="00000000" w:rsidRPr="00000000" w14:paraId="00000324">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bl>
    <w:p w:rsidR="00000000" w:rsidDel="00000000" w:rsidP="00000000" w:rsidRDefault="00000000" w:rsidRPr="00000000" w14:paraId="00000325">
      <w:pPr>
        <w:spacing w:after="0" w:before="0" w:line="240" w:lineRule="auto"/>
        <w:rPr>
          <w:color w:val="000000"/>
          <w:sz w:val="24"/>
          <w:szCs w:val="24"/>
        </w:rPr>
      </w:pPr>
      <w:r w:rsidDel="00000000" w:rsidR="00000000" w:rsidRPr="00000000">
        <w:rPr>
          <w:rtl w:val="0"/>
        </w:rPr>
      </w:r>
    </w:p>
    <w:p w:rsidR="00000000" w:rsidDel="00000000" w:rsidP="00000000" w:rsidRDefault="00000000" w:rsidRPr="00000000" w14:paraId="00000326">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Section 3: Alternate Telecommunications Provisions</w:t>
      </w:r>
      <w:r w:rsidDel="00000000" w:rsidR="00000000" w:rsidRPr="00000000">
        <w:rPr>
          <w:rtl w:val="0"/>
        </w:rPr>
      </w:r>
    </w:p>
    <w:p w:rsidR="00000000" w:rsidDel="00000000" w:rsidP="00000000" w:rsidRDefault="00000000" w:rsidRPr="00000000" w14:paraId="00000327">
      <w:pPr>
        <w:rPr>
          <w:color w:val="000000"/>
        </w:rPr>
      </w:pPr>
      <w:r w:rsidDel="00000000" w:rsidR="00000000" w:rsidRPr="00000000">
        <w:rPr>
          <w:rtl w:val="0"/>
        </w:rPr>
        <w:t xml:space="preserve">Table C.3 Alternate Telecommunications Provisions show the details for the alternate communications vendors, agreements and capacity.</w:t>
      </w: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C.3 Alternate Telecommunications Provisions</w:t>
      </w:r>
    </w:p>
    <w:tbl>
      <w:tblPr>
        <w:tblStyle w:val="Table39"/>
        <w:tblW w:w="9350.0" w:type="dxa"/>
        <w:jc w:val="left"/>
        <w:tblLayout w:type="fixed"/>
        <w:tblLook w:val="0420"/>
      </w:tblPr>
      <w:tblGrid>
        <w:gridCol w:w="3865"/>
        <w:gridCol w:w="5485"/>
        <w:tblGridChange w:id="0">
          <w:tblGrid>
            <w:gridCol w:w="3865"/>
            <w:gridCol w:w="5485"/>
          </w:tblGrid>
        </w:tblGridChange>
      </w:tblGrid>
      <w:tr>
        <w:trPr>
          <w:cantSplit w:val="0"/>
          <w:trHeight w:val="288" w:hRule="atLeast"/>
          <w:tblHeader w:val="0"/>
        </w:trPr>
        <w:tc>
          <w:tcPr>
            <w:gridSpan w:val="2"/>
          </w:tcPr>
          <w:p w:rsidR="00000000" w:rsidDel="00000000" w:rsidP="00000000" w:rsidRDefault="00000000" w:rsidRPr="00000000" w14:paraId="00000329">
            <w:pPr>
              <w:spacing w:before="80" w:line="288" w:lineRule="auto"/>
              <w:rPr>
                <w:color w:val="000000"/>
                <w:sz w:val="24"/>
                <w:szCs w:val="24"/>
              </w:rPr>
            </w:pPr>
            <w:r w:rsidDel="00000000" w:rsidR="00000000" w:rsidRPr="00000000">
              <w:rPr>
                <w:rtl w:val="0"/>
              </w:rPr>
              <w:t xml:space="preserve">Alternate Telecommunications</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2B">
            <w:pPr>
              <w:spacing w:after="80" w:before="80" w:line="288" w:lineRule="auto"/>
              <w:rPr>
                <w:color w:val="000000"/>
                <w:sz w:val="24"/>
                <w:szCs w:val="24"/>
              </w:rPr>
            </w:pPr>
            <w:r w:rsidDel="00000000" w:rsidR="00000000" w:rsidRPr="00000000">
              <w:rPr>
                <w:rtl w:val="0"/>
              </w:rPr>
              <w:t xml:space="preserve">Name and contact information of alternate telecommunications vendors by priority</w:t>
            </w:r>
            <w:r w:rsidDel="00000000" w:rsidR="00000000" w:rsidRPr="00000000">
              <w:rPr>
                <w:rtl w:val="0"/>
              </w:rPr>
            </w:r>
          </w:p>
        </w:tc>
        <w:tc>
          <w:tcPr/>
          <w:p w:rsidR="00000000" w:rsidDel="00000000" w:rsidP="00000000" w:rsidRDefault="00000000" w:rsidRPr="00000000" w14:paraId="0000032C">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2D">
            <w:pPr>
              <w:spacing w:after="80" w:before="80" w:line="288" w:lineRule="auto"/>
              <w:rPr>
                <w:color w:val="000000"/>
                <w:sz w:val="24"/>
                <w:szCs w:val="24"/>
              </w:rPr>
            </w:pPr>
            <w:r w:rsidDel="00000000" w:rsidR="00000000" w:rsidRPr="00000000">
              <w:rPr>
                <w:rtl w:val="0"/>
              </w:rPr>
              <w:t xml:space="preserve">Agreements currently in place with alternate communications vendors</w:t>
            </w:r>
            <w:r w:rsidDel="00000000" w:rsidR="00000000" w:rsidRPr="00000000">
              <w:rPr>
                <w:rtl w:val="0"/>
              </w:rPr>
            </w:r>
          </w:p>
        </w:tc>
        <w:tc>
          <w:tcPr/>
          <w:p w:rsidR="00000000" w:rsidDel="00000000" w:rsidP="00000000" w:rsidRDefault="00000000" w:rsidRPr="00000000" w14:paraId="0000032E">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2F">
            <w:pPr>
              <w:spacing w:after="80" w:before="80" w:line="288" w:lineRule="auto"/>
              <w:rPr>
                <w:color w:val="000000"/>
                <w:sz w:val="24"/>
                <w:szCs w:val="24"/>
              </w:rPr>
            </w:pPr>
            <w:r w:rsidDel="00000000" w:rsidR="00000000" w:rsidRPr="00000000">
              <w:rPr>
                <w:rtl w:val="0"/>
              </w:rPr>
              <w:t xml:space="preserve">Contracted capacity of alternate telecommunications</w:t>
            </w:r>
            <w:r w:rsidDel="00000000" w:rsidR="00000000" w:rsidRPr="00000000">
              <w:rPr>
                <w:rtl w:val="0"/>
              </w:rPr>
            </w:r>
          </w:p>
        </w:tc>
        <w:tc>
          <w:tcPr/>
          <w:p w:rsidR="00000000" w:rsidDel="00000000" w:rsidP="00000000" w:rsidRDefault="00000000" w:rsidRPr="00000000" w14:paraId="00000330">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31">
            <w:pPr>
              <w:spacing w:after="80" w:before="80" w:line="288" w:lineRule="auto"/>
              <w:rPr>
                <w:color w:val="000000"/>
                <w:sz w:val="24"/>
                <w:szCs w:val="24"/>
              </w:rPr>
            </w:pPr>
            <w:r w:rsidDel="00000000" w:rsidR="00000000" w:rsidRPr="00000000">
              <w:rPr>
                <w:rtl w:val="0"/>
              </w:rPr>
              <w:t xml:space="preserve">Names and contact information of individuals authorized to implement or use alternate telecommunications</w:t>
            </w:r>
            <w:r w:rsidDel="00000000" w:rsidR="00000000" w:rsidRPr="00000000">
              <w:rPr>
                <w:rtl w:val="0"/>
              </w:rPr>
            </w:r>
          </w:p>
        </w:tc>
        <w:tc>
          <w:tcPr/>
          <w:p w:rsidR="00000000" w:rsidDel="00000000" w:rsidP="00000000" w:rsidRDefault="00000000" w:rsidRPr="00000000" w14:paraId="00000332">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bl>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color w:val="19447f"/>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335">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1bhn9k8jd5w4" w:id="44"/>
      <w:bookmarkEnd w:id="44"/>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Alternate Processing Procedures</w:t>
      </w:r>
      <w:r w:rsidDel="00000000" w:rsidR="00000000" w:rsidRPr="00000000">
        <w:rPr>
          <w:rtl w:val="0"/>
        </w:rPr>
      </w:r>
    </w:p>
    <w:tbl>
      <w:tblPr>
        <w:tblStyle w:val="Table40"/>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36">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37">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This section must identify any alternate manual or technical processing procedures available that allow the business unit to continue some processing of information that would normally be done by the affected system. Examples of alternate processes include manual forms processing, input into workstations to store data until it can be uploaded and processed, or queuing of data input.</w:t>
            </w:r>
          </w:p>
          <w:p w:rsidR="00000000" w:rsidDel="00000000" w:rsidP="00000000" w:rsidRDefault="00000000" w:rsidRPr="00000000" w14:paraId="00000338">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339">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klszcyws1h5c" w:id="45"/>
      <w:bookmarkEnd w:id="45"/>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System Validation Test Plan</w:t>
      </w:r>
    </w:p>
    <w:tbl>
      <w:tblPr>
        <w:tblStyle w:val="Table41"/>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3A">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3B">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Describe the system acceptance procedures that are performed after the system has been recovered and prior to putting the system into full operation and returned to users. The System Validation Test Plan may include the regression or functionality testing conducted prior to implementation of a system upgrade or change. Edit (or replace) the sample validation test plan provided to reflect the actual validation test plan for the system.</w:t>
            </w:r>
          </w:p>
          <w:p w:rsidR="00000000" w:rsidDel="00000000" w:rsidP="00000000" w:rsidRDefault="00000000" w:rsidRPr="00000000" w14:paraId="0000033C">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color w:val="000000"/>
        </w:rPr>
      </w:pPr>
      <w:r w:rsidDel="00000000" w:rsidR="00000000" w:rsidRPr="00000000">
        <w:rPr>
          <w:rtl w:val="0"/>
        </w:rPr>
        <w:t xml:space="preserve">Table E.1 System Validation Test Plan shows the results of testing after the system has recovered and prior to the system being put into full operation.</w:t>
      </w: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E.1 System Validation Test Plan</w:t>
      </w:r>
    </w:p>
    <w:tbl>
      <w:tblPr>
        <w:tblStyle w:val="Table42"/>
        <w:tblW w:w="9360.0" w:type="dxa"/>
        <w:jc w:val="left"/>
        <w:tblInd w:w="-10.0" w:type="dxa"/>
        <w:tblLayout w:type="fixed"/>
        <w:tblLook w:val="0420"/>
      </w:tblPr>
      <w:tblGrid>
        <w:gridCol w:w="3155"/>
        <w:gridCol w:w="1698"/>
        <w:gridCol w:w="1368"/>
        <w:gridCol w:w="1635"/>
        <w:gridCol w:w="1504"/>
        <w:tblGridChange w:id="0">
          <w:tblGrid>
            <w:gridCol w:w="3155"/>
            <w:gridCol w:w="1698"/>
            <w:gridCol w:w="1368"/>
            <w:gridCol w:w="1635"/>
            <w:gridCol w:w="1504"/>
          </w:tblGrid>
        </w:tblGridChange>
      </w:tblGrid>
      <w:tr>
        <w:trPr>
          <w:cantSplit w:val="0"/>
          <w:trHeight w:val="288" w:hRule="atLeast"/>
          <w:tblHeader w:val="0"/>
        </w:trPr>
        <w:tc>
          <w:tcPr/>
          <w:p w:rsidR="00000000" w:rsidDel="00000000" w:rsidP="00000000" w:rsidRDefault="00000000" w:rsidRPr="00000000" w14:paraId="00000340">
            <w:pPr>
              <w:spacing w:before="80" w:line="288" w:lineRule="auto"/>
              <w:rPr>
                <w:color w:val="000000"/>
                <w:sz w:val="24"/>
                <w:szCs w:val="24"/>
              </w:rPr>
            </w:pPr>
            <w:r w:rsidDel="00000000" w:rsidR="00000000" w:rsidRPr="00000000">
              <w:rPr>
                <w:rtl w:val="0"/>
              </w:rPr>
              <w:t xml:space="preserve">Procedure </w:t>
            </w:r>
            <w:r w:rsidDel="00000000" w:rsidR="00000000" w:rsidRPr="00000000">
              <w:rPr>
                <w:rtl w:val="0"/>
              </w:rPr>
            </w:r>
          </w:p>
        </w:tc>
        <w:tc>
          <w:tcPr/>
          <w:p w:rsidR="00000000" w:rsidDel="00000000" w:rsidP="00000000" w:rsidRDefault="00000000" w:rsidRPr="00000000" w14:paraId="00000341">
            <w:pPr>
              <w:spacing w:before="80" w:line="288" w:lineRule="auto"/>
              <w:rPr>
                <w:color w:val="000000"/>
                <w:sz w:val="24"/>
                <w:szCs w:val="24"/>
              </w:rPr>
            </w:pPr>
            <w:r w:rsidDel="00000000" w:rsidR="00000000" w:rsidRPr="00000000">
              <w:rPr>
                <w:rtl w:val="0"/>
              </w:rPr>
              <w:t xml:space="preserve">Expected Results </w:t>
            </w:r>
            <w:r w:rsidDel="00000000" w:rsidR="00000000" w:rsidRPr="00000000">
              <w:rPr>
                <w:rtl w:val="0"/>
              </w:rPr>
            </w:r>
          </w:p>
        </w:tc>
        <w:tc>
          <w:tcPr/>
          <w:p w:rsidR="00000000" w:rsidDel="00000000" w:rsidP="00000000" w:rsidRDefault="00000000" w:rsidRPr="00000000" w14:paraId="00000342">
            <w:pPr>
              <w:spacing w:before="80" w:line="288" w:lineRule="auto"/>
              <w:rPr>
                <w:color w:val="000000"/>
                <w:sz w:val="24"/>
                <w:szCs w:val="24"/>
              </w:rPr>
            </w:pPr>
            <w:r w:rsidDel="00000000" w:rsidR="00000000" w:rsidRPr="00000000">
              <w:rPr>
                <w:rtl w:val="0"/>
              </w:rPr>
              <w:t xml:space="preserve">Actual Results </w:t>
            </w:r>
            <w:r w:rsidDel="00000000" w:rsidR="00000000" w:rsidRPr="00000000">
              <w:rPr>
                <w:rtl w:val="0"/>
              </w:rPr>
            </w:r>
          </w:p>
        </w:tc>
        <w:tc>
          <w:tcPr/>
          <w:p w:rsidR="00000000" w:rsidDel="00000000" w:rsidP="00000000" w:rsidRDefault="00000000" w:rsidRPr="00000000" w14:paraId="00000343">
            <w:pPr>
              <w:spacing w:before="80" w:line="288" w:lineRule="auto"/>
              <w:rPr>
                <w:color w:val="000000"/>
                <w:sz w:val="24"/>
                <w:szCs w:val="24"/>
              </w:rPr>
            </w:pPr>
            <w:r w:rsidDel="00000000" w:rsidR="00000000" w:rsidRPr="00000000">
              <w:rPr>
                <w:rtl w:val="0"/>
              </w:rPr>
              <w:t xml:space="preserve">Successful?</w:t>
            </w:r>
            <w:r w:rsidDel="00000000" w:rsidR="00000000" w:rsidRPr="00000000">
              <w:rPr>
                <w:rtl w:val="0"/>
              </w:rPr>
            </w:r>
          </w:p>
        </w:tc>
        <w:tc>
          <w:tcPr/>
          <w:p w:rsidR="00000000" w:rsidDel="00000000" w:rsidP="00000000" w:rsidRDefault="00000000" w:rsidRPr="00000000" w14:paraId="00000344">
            <w:pPr>
              <w:spacing w:before="80" w:line="288" w:lineRule="auto"/>
              <w:rPr>
                <w:color w:val="000000"/>
                <w:sz w:val="24"/>
                <w:szCs w:val="24"/>
              </w:rPr>
            </w:pPr>
            <w:r w:rsidDel="00000000" w:rsidR="00000000" w:rsidRPr="00000000">
              <w:rPr>
                <w:rtl w:val="0"/>
              </w:rPr>
              <w:t xml:space="preserve">Performed by </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45">
            <w:pPr>
              <w:spacing w:after="80" w:before="80" w:line="288" w:lineRule="auto"/>
              <w:rPr>
                <w:color w:val="000000"/>
                <w:sz w:val="24"/>
                <w:szCs w:val="24"/>
              </w:rPr>
            </w:pPr>
            <w:r w:rsidDel="00000000" w:rsidR="00000000" w:rsidRPr="00000000">
              <w:rPr>
                <w:rtl w:val="0"/>
              </w:rPr>
              <w:t xml:space="preserve">At the Command Prompt, type in system name </w:t>
            </w:r>
            <w:r w:rsidDel="00000000" w:rsidR="00000000" w:rsidRPr="00000000">
              <w:rPr>
                <w:rtl w:val="0"/>
              </w:rPr>
            </w:r>
          </w:p>
        </w:tc>
        <w:tc>
          <w:tcPr/>
          <w:p w:rsidR="00000000" w:rsidDel="00000000" w:rsidP="00000000" w:rsidRDefault="00000000" w:rsidRPr="00000000" w14:paraId="00000346">
            <w:pPr>
              <w:spacing w:after="80" w:before="80" w:line="288" w:lineRule="auto"/>
              <w:rPr>
                <w:color w:val="000000"/>
                <w:sz w:val="24"/>
                <w:szCs w:val="24"/>
              </w:rPr>
            </w:pPr>
            <w:r w:rsidDel="00000000" w:rsidR="00000000" w:rsidRPr="00000000">
              <w:rPr>
                <w:rtl w:val="0"/>
              </w:rPr>
              <w:t xml:space="preserve">System Log-in Screen appears </w:t>
            </w:r>
            <w:r w:rsidDel="00000000" w:rsidR="00000000" w:rsidRPr="00000000">
              <w:rPr>
                <w:rtl w:val="0"/>
              </w:rPr>
            </w:r>
          </w:p>
        </w:tc>
        <w:tc>
          <w:tcPr/>
          <w:p w:rsidR="00000000" w:rsidDel="00000000" w:rsidP="00000000" w:rsidRDefault="00000000" w:rsidRPr="00000000" w14:paraId="00000347">
            <w:pPr>
              <w:spacing w:after="80" w:before="80" w:line="288" w:lineRule="auto"/>
              <w:rPr>
                <w:color w:val="000000"/>
                <w:sz w:val="24"/>
                <w:szCs w:val="24"/>
              </w:rPr>
            </w:pPr>
            <w:r w:rsidDel="00000000" w:rsidR="00000000" w:rsidRPr="00000000">
              <w:rPr>
                <w:rtl w:val="0"/>
              </w:rPr>
            </w:r>
          </w:p>
        </w:tc>
        <w:tc>
          <w:tcPr/>
          <w:p w:rsidR="00000000" w:rsidDel="00000000" w:rsidP="00000000" w:rsidRDefault="00000000" w:rsidRPr="00000000" w14:paraId="00000348">
            <w:pPr>
              <w:spacing w:after="80" w:lineRule="auto"/>
              <w:rPr>
                <w:color w:val="000000"/>
                <w:sz w:val="24"/>
                <w:szCs w:val="24"/>
              </w:rPr>
            </w:pPr>
            <w:r w:rsidDel="00000000" w:rsidR="00000000" w:rsidRPr="00000000">
              <w:rPr>
                <w:rtl w:val="0"/>
              </w:rPr>
            </w:r>
          </w:p>
        </w:tc>
        <w:tc>
          <w:tcPr/>
          <w:p w:rsidR="00000000" w:rsidDel="00000000" w:rsidP="00000000" w:rsidRDefault="00000000" w:rsidRPr="00000000" w14:paraId="00000349">
            <w:pPr>
              <w:spacing w:after="80" w:lineRule="auto"/>
              <w:rPr>
                <w:color w:val="000000"/>
                <w:sz w:val="24"/>
                <w:szCs w:val="24"/>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4A">
            <w:pPr>
              <w:spacing w:after="80" w:lineRule="auto"/>
              <w:rPr>
                <w:color w:val="000000"/>
                <w:sz w:val="24"/>
                <w:szCs w:val="24"/>
              </w:rPr>
            </w:pPr>
            <w:r w:rsidDel="00000000" w:rsidR="00000000" w:rsidRPr="00000000">
              <w:rPr>
                <w:rtl w:val="0"/>
              </w:rPr>
              <w:t xml:space="preserve">Log-in as user test user, using password test pass </w:t>
            </w:r>
            <w:r w:rsidDel="00000000" w:rsidR="00000000" w:rsidRPr="00000000">
              <w:rPr>
                <w:rtl w:val="0"/>
              </w:rPr>
            </w:r>
          </w:p>
        </w:tc>
        <w:tc>
          <w:tcPr/>
          <w:p w:rsidR="00000000" w:rsidDel="00000000" w:rsidP="00000000" w:rsidRDefault="00000000" w:rsidRPr="00000000" w14:paraId="0000034B">
            <w:pPr>
              <w:spacing w:after="80" w:before="80" w:line="288" w:lineRule="auto"/>
              <w:rPr>
                <w:color w:val="000000"/>
                <w:sz w:val="24"/>
                <w:szCs w:val="24"/>
              </w:rPr>
            </w:pPr>
            <w:r w:rsidDel="00000000" w:rsidR="00000000" w:rsidRPr="00000000">
              <w:rPr>
                <w:rtl w:val="0"/>
              </w:rPr>
              <w:t xml:space="preserve">Initial Screen with Main Menu shows </w:t>
            </w:r>
            <w:r w:rsidDel="00000000" w:rsidR="00000000" w:rsidRPr="00000000">
              <w:rPr>
                <w:rtl w:val="0"/>
              </w:rPr>
            </w:r>
          </w:p>
        </w:tc>
        <w:tc>
          <w:tcPr/>
          <w:p w:rsidR="00000000" w:rsidDel="00000000" w:rsidP="00000000" w:rsidRDefault="00000000" w:rsidRPr="00000000" w14:paraId="0000034C">
            <w:pPr>
              <w:spacing w:after="80" w:before="80" w:line="288" w:lineRule="auto"/>
              <w:rPr>
                <w:color w:val="000000"/>
                <w:sz w:val="24"/>
                <w:szCs w:val="24"/>
              </w:rPr>
            </w:pPr>
            <w:r w:rsidDel="00000000" w:rsidR="00000000" w:rsidRPr="00000000">
              <w:rPr>
                <w:rtl w:val="0"/>
              </w:rPr>
            </w:r>
          </w:p>
        </w:tc>
        <w:tc>
          <w:tcPr/>
          <w:p w:rsidR="00000000" w:rsidDel="00000000" w:rsidP="00000000" w:rsidRDefault="00000000" w:rsidRPr="00000000" w14:paraId="0000034D">
            <w:pPr>
              <w:spacing w:after="80" w:lineRule="auto"/>
              <w:rPr>
                <w:color w:val="000000"/>
                <w:sz w:val="24"/>
                <w:szCs w:val="24"/>
              </w:rPr>
            </w:pPr>
            <w:r w:rsidDel="00000000" w:rsidR="00000000" w:rsidRPr="00000000">
              <w:rPr>
                <w:rtl w:val="0"/>
              </w:rPr>
            </w:r>
          </w:p>
        </w:tc>
        <w:tc>
          <w:tcPr/>
          <w:p w:rsidR="00000000" w:rsidDel="00000000" w:rsidP="00000000" w:rsidRDefault="00000000" w:rsidRPr="00000000" w14:paraId="0000034E">
            <w:pPr>
              <w:spacing w:after="80" w:lineRule="auto"/>
              <w:rPr>
                <w:color w:val="000000"/>
                <w:sz w:val="24"/>
                <w:szCs w:val="24"/>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4F">
            <w:pPr>
              <w:spacing w:after="80" w:lineRule="auto"/>
              <w:rPr>
                <w:color w:val="000000"/>
                <w:sz w:val="24"/>
                <w:szCs w:val="24"/>
              </w:rPr>
            </w:pPr>
            <w:r w:rsidDel="00000000" w:rsidR="00000000" w:rsidRPr="00000000">
              <w:rPr>
                <w:rtl w:val="0"/>
              </w:rPr>
              <w:t xml:space="preserve">From menu, select 5-Generate Report </w:t>
            </w:r>
            <w:r w:rsidDel="00000000" w:rsidR="00000000" w:rsidRPr="00000000">
              <w:rPr>
                <w:rtl w:val="0"/>
              </w:rPr>
            </w:r>
          </w:p>
        </w:tc>
        <w:tc>
          <w:tcPr/>
          <w:p w:rsidR="00000000" w:rsidDel="00000000" w:rsidP="00000000" w:rsidRDefault="00000000" w:rsidRPr="00000000" w14:paraId="00000350">
            <w:pPr>
              <w:spacing w:after="80" w:before="80" w:line="288" w:lineRule="auto"/>
              <w:rPr>
                <w:color w:val="000000"/>
                <w:sz w:val="24"/>
                <w:szCs w:val="24"/>
              </w:rPr>
            </w:pPr>
            <w:r w:rsidDel="00000000" w:rsidR="00000000" w:rsidRPr="00000000">
              <w:rPr>
                <w:rtl w:val="0"/>
              </w:rPr>
              <w:t xml:space="preserve">Report Generation Screen shows </w:t>
            </w:r>
            <w:r w:rsidDel="00000000" w:rsidR="00000000" w:rsidRPr="00000000">
              <w:rPr>
                <w:rtl w:val="0"/>
              </w:rPr>
            </w:r>
          </w:p>
        </w:tc>
        <w:tc>
          <w:tcPr/>
          <w:p w:rsidR="00000000" w:rsidDel="00000000" w:rsidP="00000000" w:rsidRDefault="00000000" w:rsidRPr="00000000" w14:paraId="00000351">
            <w:pPr>
              <w:spacing w:after="80" w:before="80" w:line="288" w:lineRule="auto"/>
              <w:rPr>
                <w:color w:val="000000"/>
                <w:sz w:val="24"/>
                <w:szCs w:val="24"/>
              </w:rPr>
            </w:pPr>
            <w:r w:rsidDel="00000000" w:rsidR="00000000" w:rsidRPr="00000000">
              <w:rPr>
                <w:rtl w:val="0"/>
              </w:rPr>
            </w:r>
          </w:p>
        </w:tc>
        <w:tc>
          <w:tcPr/>
          <w:p w:rsidR="00000000" w:rsidDel="00000000" w:rsidP="00000000" w:rsidRDefault="00000000" w:rsidRPr="00000000" w14:paraId="00000352">
            <w:pPr>
              <w:spacing w:after="80" w:lineRule="auto"/>
              <w:rPr>
                <w:color w:val="000000"/>
                <w:sz w:val="24"/>
                <w:szCs w:val="24"/>
              </w:rPr>
            </w:pPr>
            <w:r w:rsidDel="00000000" w:rsidR="00000000" w:rsidRPr="00000000">
              <w:rPr>
                <w:rtl w:val="0"/>
              </w:rPr>
            </w:r>
          </w:p>
        </w:tc>
        <w:tc>
          <w:tcPr/>
          <w:p w:rsidR="00000000" w:rsidDel="00000000" w:rsidP="00000000" w:rsidRDefault="00000000" w:rsidRPr="00000000" w14:paraId="00000353">
            <w:pPr>
              <w:spacing w:after="80" w:lineRule="auto"/>
              <w:rPr>
                <w:color w:val="000000"/>
                <w:sz w:val="24"/>
                <w:szCs w:val="24"/>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54">
            <w:pPr>
              <w:spacing w:after="80" w:lineRule="auto"/>
              <w:rPr>
                <w:color w:val="000000"/>
                <w:sz w:val="24"/>
                <w:szCs w:val="24"/>
              </w:rPr>
            </w:pPr>
            <w:r w:rsidDel="00000000" w:rsidR="00000000" w:rsidRPr="00000000">
              <w:rPr>
                <w:rtl w:val="0"/>
              </w:rPr>
              <w:t xml:space="preserve">Select Current Date Report </w:t>
            </w:r>
            <w:r w:rsidDel="00000000" w:rsidR="00000000" w:rsidRPr="00000000">
              <w:rPr>
                <w:rtl w:val="0"/>
              </w:rPr>
            </w:r>
          </w:p>
          <w:p w:rsidR="00000000" w:rsidDel="00000000" w:rsidP="00000000" w:rsidRDefault="00000000" w:rsidRPr="00000000" w14:paraId="00000355">
            <w:pPr>
              <w:spacing w:after="80" w:before="80" w:line="288" w:lineRule="auto"/>
              <w:rPr>
                <w:color w:val="000000"/>
                <w:sz w:val="24"/>
                <w:szCs w:val="24"/>
              </w:rPr>
            </w:pPr>
            <w:r w:rsidDel="00000000" w:rsidR="00000000" w:rsidRPr="00000000">
              <w:rPr>
                <w:rtl w:val="0"/>
              </w:rPr>
              <w:t xml:space="preserve">Select Weekly </w:t>
            </w:r>
            <w:r w:rsidDel="00000000" w:rsidR="00000000" w:rsidRPr="00000000">
              <w:rPr>
                <w:rtl w:val="0"/>
              </w:rPr>
            </w:r>
          </w:p>
          <w:p w:rsidR="00000000" w:rsidDel="00000000" w:rsidP="00000000" w:rsidRDefault="00000000" w:rsidRPr="00000000" w14:paraId="00000356">
            <w:pPr>
              <w:spacing w:after="80" w:before="80" w:line="288" w:lineRule="auto"/>
              <w:rPr>
                <w:color w:val="000000"/>
                <w:sz w:val="24"/>
                <w:szCs w:val="24"/>
              </w:rPr>
            </w:pPr>
            <w:r w:rsidDel="00000000" w:rsidR="00000000" w:rsidRPr="00000000">
              <w:rPr>
                <w:rtl w:val="0"/>
              </w:rPr>
              <w:t xml:space="preserve">Select To Screen </w:t>
            </w:r>
            <w:r w:rsidDel="00000000" w:rsidR="00000000" w:rsidRPr="00000000">
              <w:rPr>
                <w:rtl w:val="0"/>
              </w:rPr>
            </w:r>
          </w:p>
        </w:tc>
        <w:tc>
          <w:tcPr/>
          <w:p w:rsidR="00000000" w:rsidDel="00000000" w:rsidP="00000000" w:rsidRDefault="00000000" w:rsidRPr="00000000" w14:paraId="00000357">
            <w:pPr>
              <w:spacing w:after="80" w:before="80" w:line="288" w:lineRule="auto"/>
              <w:rPr>
                <w:color w:val="000000"/>
                <w:sz w:val="24"/>
                <w:szCs w:val="24"/>
              </w:rPr>
            </w:pPr>
            <w:r w:rsidDel="00000000" w:rsidR="00000000" w:rsidRPr="00000000">
              <w:rPr>
                <w:rtl w:val="0"/>
              </w:rPr>
              <w:t xml:space="preserve">Report is generated on screen with last successful transaction included </w:t>
            </w:r>
            <w:r w:rsidDel="00000000" w:rsidR="00000000" w:rsidRPr="00000000">
              <w:rPr>
                <w:rtl w:val="0"/>
              </w:rPr>
            </w:r>
          </w:p>
        </w:tc>
        <w:tc>
          <w:tcPr/>
          <w:p w:rsidR="00000000" w:rsidDel="00000000" w:rsidP="00000000" w:rsidRDefault="00000000" w:rsidRPr="00000000" w14:paraId="00000358">
            <w:pPr>
              <w:spacing w:after="80" w:before="80" w:line="288" w:lineRule="auto"/>
              <w:rPr>
                <w:color w:val="000000"/>
                <w:sz w:val="24"/>
                <w:szCs w:val="24"/>
              </w:rPr>
            </w:pPr>
            <w:r w:rsidDel="00000000" w:rsidR="00000000" w:rsidRPr="00000000">
              <w:rPr>
                <w:rtl w:val="0"/>
              </w:rPr>
            </w:r>
          </w:p>
        </w:tc>
        <w:tc>
          <w:tcPr/>
          <w:p w:rsidR="00000000" w:rsidDel="00000000" w:rsidP="00000000" w:rsidRDefault="00000000" w:rsidRPr="00000000" w14:paraId="00000359">
            <w:pPr>
              <w:spacing w:after="80" w:lineRule="auto"/>
              <w:rPr>
                <w:color w:val="000000"/>
                <w:sz w:val="24"/>
                <w:szCs w:val="24"/>
              </w:rPr>
            </w:pPr>
            <w:r w:rsidDel="00000000" w:rsidR="00000000" w:rsidRPr="00000000">
              <w:rPr>
                <w:rtl w:val="0"/>
              </w:rPr>
            </w:r>
          </w:p>
        </w:tc>
        <w:tc>
          <w:tcPr/>
          <w:p w:rsidR="00000000" w:rsidDel="00000000" w:rsidP="00000000" w:rsidRDefault="00000000" w:rsidRPr="00000000" w14:paraId="0000035A">
            <w:pPr>
              <w:spacing w:after="80" w:lineRule="auto"/>
              <w:rPr>
                <w:color w:val="000000"/>
                <w:sz w:val="24"/>
                <w:szCs w:val="24"/>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5B">
            <w:pPr>
              <w:spacing w:after="80" w:lineRule="auto"/>
              <w:rPr>
                <w:color w:val="000000"/>
                <w:sz w:val="24"/>
                <w:szCs w:val="24"/>
              </w:rPr>
            </w:pPr>
            <w:r w:rsidDel="00000000" w:rsidR="00000000" w:rsidRPr="00000000">
              <w:rPr>
                <w:rtl w:val="0"/>
              </w:rPr>
              <w:t xml:space="preserve">Select Close </w:t>
            </w:r>
            <w:r w:rsidDel="00000000" w:rsidR="00000000" w:rsidRPr="00000000">
              <w:rPr>
                <w:rtl w:val="0"/>
              </w:rPr>
            </w:r>
          </w:p>
        </w:tc>
        <w:tc>
          <w:tcPr/>
          <w:p w:rsidR="00000000" w:rsidDel="00000000" w:rsidP="00000000" w:rsidRDefault="00000000" w:rsidRPr="00000000" w14:paraId="0000035C">
            <w:pPr>
              <w:spacing w:after="80" w:before="80" w:line="288" w:lineRule="auto"/>
              <w:rPr>
                <w:color w:val="000000"/>
                <w:sz w:val="24"/>
                <w:szCs w:val="24"/>
              </w:rPr>
            </w:pPr>
            <w:r w:rsidDel="00000000" w:rsidR="00000000" w:rsidRPr="00000000">
              <w:rPr>
                <w:rtl w:val="0"/>
              </w:rPr>
              <w:t xml:space="preserve">Report Generation Screen Shows </w:t>
            </w:r>
            <w:r w:rsidDel="00000000" w:rsidR="00000000" w:rsidRPr="00000000">
              <w:rPr>
                <w:rtl w:val="0"/>
              </w:rPr>
            </w:r>
          </w:p>
        </w:tc>
        <w:tc>
          <w:tcPr/>
          <w:p w:rsidR="00000000" w:rsidDel="00000000" w:rsidP="00000000" w:rsidRDefault="00000000" w:rsidRPr="00000000" w14:paraId="0000035D">
            <w:pPr>
              <w:spacing w:after="80" w:before="80" w:line="288" w:lineRule="auto"/>
              <w:rPr>
                <w:color w:val="000000"/>
                <w:sz w:val="24"/>
                <w:szCs w:val="24"/>
              </w:rPr>
            </w:pPr>
            <w:r w:rsidDel="00000000" w:rsidR="00000000" w:rsidRPr="00000000">
              <w:rPr>
                <w:rtl w:val="0"/>
              </w:rPr>
            </w:r>
          </w:p>
        </w:tc>
        <w:tc>
          <w:tcPr/>
          <w:p w:rsidR="00000000" w:rsidDel="00000000" w:rsidP="00000000" w:rsidRDefault="00000000" w:rsidRPr="00000000" w14:paraId="0000035E">
            <w:pPr>
              <w:spacing w:after="80" w:lineRule="auto"/>
              <w:rPr>
                <w:color w:val="000000"/>
                <w:sz w:val="24"/>
                <w:szCs w:val="24"/>
              </w:rPr>
            </w:pPr>
            <w:r w:rsidDel="00000000" w:rsidR="00000000" w:rsidRPr="00000000">
              <w:rPr>
                <w:rtl w:val="0"/>
              </w:rPr>
            </w:r>
          </w:p>
        </w:tc>
        <w:tc>
          <w:tcPr/>
          <w:p w:rsidR="00000000" w:rsidDel="00000000" w:rsidP="00000000" w:rsidRDefault="00000000" w:rsidRPr="00000000" w14:paraId="0000035F">
            <w:pPr>
              <w:spacing w:after="80" w:lineRule="auto"/>
              <w:rPr>
                <w:color w:val="000000"/>
                <w:sz w:val="24"/>
                <w:szCs w:val="24"/>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60">
            <w:pPr>
              <w:spacing w:after="80" w:lineRule="auto"/>
              <w:rPr>
                <w:color w:val="000000"/>
                <w:sz w:val="24"/>
                <w:szCs w:val="24"/>
              </w:rPr>
            </w:pPr>
            <w:r w:rsidDel="00000000" w:rsidR="00000000" w:rsidRPr="00000000">
              <w:rPr>
                <w:rtl w:val="0"/>
              </w:rPr>
              <w:t xml:space="preserve">Select Return to Main Menu </w:t>
            </w:r>
            <w:r w:rsidDel="00000000" w:rsidR="00000000" w:rsidRPr="00000000">
              <w:rPr>
                <w:rtl w:val="0"/>
              </w:rPr>
            </w:r>
          </w:p>
        </w:tc>
        <w:tc>
          <w:tcPr/>
          <w:p w:rsidR="00000000" w:rsidDel="00000000" w:rsidP="00000000" w:rsidRDefault="00000000" w:rsidRPr="00000000" w14:paraId="00000361">
            <w:pPr>
              <w:spacing w:after="80" w:before="80" w:line="288" w:lineRule="auto"/>
              <w:rPr>
                <w:color w:val="000000"/>
                <w:sz w:val="24"/>
                <w:szCs w:val="24"/>
              </w:rPr>
            </w:pPr>
            <w:r w:rsidDel="00000000" w:rsidR="00000000" w:rsidRPr="00000000">
              <w:rPr>
                <w:rtl w:val="0"/>
              </w:rPr>
              <w:t xml:space="preserve">Initial Screen with Main Menu shows </w:t>
            </w:r>
            <w:r w:rsidDel="00000000" w:rsidR="00000000" w:rsidRPr="00000000">
              <w:rPr>
                <w:rtl w:val="0"/>
              </w:rPr>
            </w:r>
          </w:p>
        </w:tc>
        <w:tc>
          <w:tcPr/>
          <w:p w:rsidR="00000000" w:rsidDel="00000000" w:rsidP="00000000" w:rsidRDefault="00000000" w:rsidRPr="00000000" w14:paraId="00000362">
            <w:pPr>
              <w:spacing w:after="80" w:before="80" w:line="288" w:lineRule="auto"/>
              <w:rPr>
                <w:color w:val="000000"/>
                <w:sz w:val="24"/>
                <w:szCs w:val="24"/>
              </w:rPr>
            </w:pPr>
            <w:r w:rsidDel="00000000" w:rsidR="00000000" w:rsidRPr="00000000">
              <w:rPr>
                <w:rtl w:val="0"/>
              </w:rPr>
            </w:r>
          </w:p>
        </w:tc>
        <w:tc>
          <w:tcPr/>
          <w:p w:rsidR="00000000" w:rsidDel="00000000" w:rsidP="00000000" w:rsidRDefault="00000000" w:rsidRPr="00000000" w14:paraId="00000363">
            <w:pPr>
              <w:spacing w:after="80" w:lineRule="auto"/>
              <w:rPr>
                <w:color w:val="000000"/>
                <w:sz w:val="24"/>
                <w:szCs w:val="24"/>
              </w:rPr>
            </w:pPr>
            <w:r w:rsidDel="00000000" w:rsidR="00000000" w:rsidRPr="00000000">
              <w:rPr>
                <w:rtl w:val="0"/>
              </w:rPr>
            </w:r>
          </w:p>
        </w:tc>
        <w:tc>
          <w:tcPr/>
          <w:p w:rsidR="00000000" w:rsidDel="00000000" w:rsidP="00000000" w:rsidRDefault="00000000" w:rsidRPr="00000000" w14:paraId="00000364">
            <w:pPr>
              <w:spacing w:after="80" w:lineRule="auto"/>
              <w:rPr>
                <w:color w:val="000000"/>
                <w:sz w:val="24"/>
                <w:szCs w:val="24"/>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65">
            <w:pPr>
              <w:spacing w:after="80" w:lineRule="auto"/>
              <w:rPr>
                <w:color w:val="000000"/>
                <w:sz w:val="24"/>
                <w:szCs w:val="24"/>
              </w:rPr>
            </w:pPr>
            <w:r w:rsidDel="00000000" w:rsidR="00000000" w:rsidRPr="00000000">
              <w:rPr>
                <w:rtl w:val="0"/>
              </w:rPr>
              <w:t xml:space="preserve">Select Log-Off </w:t>
            </w:r>
            <w:r w:rsidDel="00000000" w:rsidR="00000000" w:rsidRPr="00000000">
              <w:rPr>
                <w:rtl w:val="0"/>
              </w:rPr>
            </w:r>
          </w:p>
        </w:tc>
        <w:tc>
          <w:tcPr/>
          <w:p w:rsidR="00000000" w:rsidDel="00000000" w:rsidP="00000000" w:rsidRDefault="00000000" w:rsidRPr="00000000" w14:paraId="00000366">
            <w:pPr>
              <w:spacing w:after="80" w:before="80" w:line="288" w:lineRule="auto"/>
              <w:rPr>
                <w:color w:val="000000"/>
                <w:sz w:val="24"/>
                <w:szCs w:val="24"/>
              </w:rPr>
            </w:pPr>
            <w:r w:rsidDel="00000000" w:rsidR="00000000" w:rsidRPr="00000000">
              <w:rPr>
                <w:rtl w:val="0"/>
              </w:rPr>
              <w:t xml:space="preserve">Log-in Screen appears </w:t>
            </w:r>
            <w:r w:rsidDel="00000000" w:rsidR="00000000" w:rsidRPr="00000000">
              <w:rPr>
                <w:rtl w:val="0"/>
              </w:rPr>
            </w:r>
          </w:p>
        </w:tc>
        <w:tc>
          <w:tcPr/>
          <w:p w:rsidR="00000000" w:rsidDel="00000000" w:rsidP="00000000" w:rsidRDefault="00000000" w:rsidRPr="00000000" w14:paraId="00000367">
            <w:pPr>
              <w:spacing w:after="80" w:before="80" w:line="288" w:lineRule="auto"/>
              <w:rPr>
                <w:color w:val="000000"/>
                <w:sz w:val="24"/>
                <w:szCs w:val="24"/>
              </w:rPr>
            </w:pPr>
            <w:r w:rsidDel="00000000" w:rsidR="00000000" w:rsidRPr="00000000">
              <w:rPr>
                <w:rtl w:val="0"/>
              </w:rPr>
            </w:r>
          </w:p>
        </w:tc>
        <w:tc>
          <w:tcPr/>
          <w:p w:rsidR="00000000" w:rsidDel="00000000" w:rsidP="00000000" w:rsidRDefault="00000000" w:rsidRPr="00000000" w14:paraId="00000368">
            <w:pPr>
              <w:spacing w:after="80" w:lineRule="auto"/>
              <w:rPr>
                <w:color w:val="000000"/>
                <w:sz w:val="24"/>
                <w:szCs w:val="24"/>
              </w:rPr>
            </w:pPr>
            <w:r w:rsidDel="00000000" w:rsidR="00000000" w:rsidRPr="00000000">
              <w:rPr>
                <w:rtl w:val="0"/>
              </w:rPr>
            </w:r>
          </w:p>
        </w:tc>
        <w:tc>
          <w:tcPr/>
          <w:p w:rsidR="00000000" w:rsidDel="00000000" w:rsidP="00000000" w:rsidRDefault="00000000" w:rsidRPr="00000000" w14:paraId="00000369">
            <w:pPr>
              <w:spacing w:after="80" w:lineRule="auto"/>
              <w:rPr>
                <w:color w:val="000000"/>
                <w:sz w:val="24"/>
                <w:szCs w:val="24"/>
              </w:rPr>
            </w:pPr>
            <w:r w:rsidDel="00000000" w:rsidR="00000000" w:rsidRPr="00000000">
              <w:rPr>
                <w:rtl w:val="0"/>
              </w:rPr>
            </w:r>
          </w:p>
        </w:tc>
      </w:tr>
    </w:tbl>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B">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sb9b6iyu2uq2" w:id="46"/>
      <w:bookmarkEnd w:id="46"/>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Contingency Plan Test Report</w:t>
      </w:r>
      <w:r w:rsidDel="00000000" w:rsidR="00000000" w:rsidRPr="00000000">
        <w:rPr>
          <w:rtl w:val="0"/>
        </w:rPr>
      </w:r>
    </w:p>
    <w:tbl>
      <w:tblPr>
        <w:tblStyle w:val="Table43"/>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6C">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6D">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This section must include a summary of the last Contingency Plan Test. The actual procedures used to test the plan must be described in Section 6, not here.</w:t>
            </w:r>
          </w:p>
          <w:p w:rsidR="00000000" w:rsidDel="00000000" w:rsidP="00000000" w:rsidRDefault="00000000" w:rsidRPr="00000000" w14:paraId="0000036E">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36F">
      <w:pPr>
        <w:rPr>
          <w:color w:val="000000"/>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Table F.1 Contingency Plan Test Report reflects a summary of the last Contingency Plan Test. The actual procedures used to test the plan are described in Section 6 Contingency Plan Testing.</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F.1 Contingency Plan Test Report</w:t>
      </w:r>
    </w:p>
    <w:tbl>
      <w:tblPr>
        <w:tblStyle w:val="Table44"/>
        <w:tblW w:w="9350.0" w:type="dxa"/>
        <w:jc w:val="left"/>
        <w:tblLayout w:type="fixed"/>
        <w:tblLook w:val="0420"/>
      </w:tblPr>
      <w:tblGrid>
        <w:gridCol w:w="2515"/>
        <w:gridCol w:w="6835"/>
        <w:tblGridChange w:id="0">
          <w:tblGrid>
            <w:gridCol w:w="2515"/>
            <w:gridCol w:w="6835"/>
          </w:tblGrid>
        </w:tblGridChange>
      </w:tblGrid>
      <w:tr>
        <w:trPr>
          <w:cantSplit w:val="0"/>
          <w:trHeight w:val="288" w:hRule="atLeast"/>
          <w:tblHeader w:val="0"/>
        </w:trPr>
        <w:tc>
          <w:tcPr/>
          <w:p w:rsidR="00000000" w:rsidDel="00000000" w:rsidP="00000000" w:rsidRDefault="00000000" w:rsidRPr="00000000" w14:paraId="00000374">
            <w:pPr>
              <w:spacing w:before="80" w:line="288" w:lineRule="auto"/>
              <w:rPr>
                <w:color w:val="000000"/>
                <w:sz w:val="24"/>
                <w:szCs w:val="24"/>
              </w:rPr>
            </w:pPr>
            <w:r w:rsidDel="00000000" w:rsidR="00000000" w:rsidRPr="00000000">
              <w:rPr>
                <w:rtl w:val="0"/>
              </w:rPr>
              <w:t xml:space="preserve">Test Information</w:t>
            </w:r>
            <w:r w:rsidDel="00000000" w:rsidR="00000000" w:rsidRPr="00000000">
              <w:rPr>
                <w:rtl w:val="0"/>
              </w:rPr>
            </w:r>
          </w:p>
        </w:tc>
        <w:tc>
          <w:tcPr/>
          <w:p w:rsidR="00000000" w:rsidDel="00000000" w:rsidP="00000000" w:rsidRDefault="00000000" w:rsidRPr="00000000" w14:paraId="00000375">
            <w:pPr>
              <w:spacing w:before="80" w:line="288" w:lineRule="auto"/>
              <w:rPr>
                <w:color w:val="000000"/>
                <w:sz w:val="24"/>
                <w:szCs w:val="24"/>
              </w:rPr>
            </w:pPr>
            <w:r w:rsidDel="00000000" w:rsidR="00000000" w:rsidRPr="00000000">
              <w:rPr>
                <w:rtl w:val="0"/>
              </w:rPr>
              <w:t xml:space="preserve">Description</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76">
            <w:pPr>
              <w:spacing w:after="80" w:before="80" w:line="288" w:lineRule="auto"/>
              <w:rPr>
                <w:color w:val="000000"/>
                <w:sz w:val="24"/>
                <w:szCs w:val="24"/>
              </w:rPr>
            </w:pPr>
            <w:r w:rsidDel="00000000" w:rsidR="00000000" w:rsidRPr="00000000">
              <w:rPr>
                <w:rtl w:val="0"/>
              </w:rPr>
              <w:t xml:space="preserve">Name of Test</w:t>
            </w:r>
            <w:r w:rsidDel="00000000" w:rsidR="00000000" w:rsidRPr="00000000">
              <w:rPr>
                <w:rtl w:val="0"/>
              </w:rPr>
            </w:r>
          </w:p>
        </w:tc>
        <w:tc>
          <w:tcPr/>
          <w:p w:rsidR="00000000" w:rsidDel="00000000" w:rsidP="00000000" w:rsidRDefault="00000000" w:rsidRPr="00000000" w14:paraId="00000377">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78">
            <w:pPr>
              <w:spacing w:after="80" w:before="80" w:line="288" w:lineRule="auto"/>
              <w:rPr>
                <w:color w:val="000000"/>
                <w:sz w:val="24"/>
                <w:szCs w:val="24"/>
              </w:rPr>
            </w:pPr>
            <w:r w:rsidDel="00000000" w:rsidR="00000000" w:rsidRPr="00000000">
              <w:rPr>
                <w:rtl w:val="0"/>
              </w:rPr>
              <w:t xml:space="preserve">System Name</w:t>
            </w:r>
            <w:r w:rsidDel="00000000" w:rsidR="00000000" w:rsidRPr="00000000">
              <w:rPr>
                <w:rtl w:val="0"/>
              </w:rPr>
            </w:r>
          </w:p>
        </w:tc>
        <w:tc>
          <w:tcPr/>
          <w:p w:rsidR="00000000" w:rsidDel="00000000" w:rsidP="00000000" w:rsidRDefault="00000000" w:rsidRPr="00000000" w14:paraId="00000379">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7A">
            <w:pPr>
              <w:spacing w:after="80" w:before="80" w:line="288" w:lineRule="auto"/>
              <w:rPr>
                <w:color w:val="000000"/>
                <w:sz w:val="24"/>
                <w:szCs w:val="24"/>
              </w:rPr>
            </w:pPr>
            <w:r w:rsidDel="00000000" w:rsidR="00000000" w:rsidRPr="00000000">
              <w:rPr>
                <w:rtl w:val="0"/>
              </w:rPr>
              <w:t xml:space="preserve">Date of Test</w:t>
            </w:r>
            <w:r w:rsidDel="00000000" w:rsidR="00000000" w:rsidRPr="00000000">
              <w:rPr>
                <w:rtl w:val="0"/>
              </w:rPr>
            </w:r>
          </w:p>
        </w:tc>
        <w:tc>
          <w:tcPr/>
          <w:p w:rsidR="00000000" w:rsidDel="00000000" w:rsidP="00000000" w:rsidRDefault="00000000" w:rsidRPr="00000000" w14:paraId="0000037B">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7C">
            <w:pPr>
              <w:spacing w:after="80" w:before="80" w:line="288" w:lineRule="auto"/>
              <w:rPr>
                <w:color w:val="000000"/>
                <w:sz w:val="24"/>
                <w:szCs w:val="24"/>
              </w:rPr>
            </w:pPr>
            <w:r w:rsidDel="00000000" w:rsidR="00000000" w:rsidRPr="00000000">
              <w:rPr>
                <w:rtl w:val="0"/>
              </w:rPr>
              <w:t xml:space="preserve">Team Test Lead and Point of Contact</w:t>
            </w:r>
            <w:r w:rsidDel="00000000" w:rsidR="00000000" w:rsidRPr="00000000">
              <w:rPr>
                <w:rtl w:val="0"/>
              </w:rPr>
            </w:r>
          </w:p>
        </w:tc>
        <w:tc>
          <w:tcPr/>
          <w:p w:rsidR="00000000" w:rsidDel="00000000" w:rsidP="00000000" w:rsidRDefault="00000000" w:rsidRPr="00000000" w14:paraId="0000037D">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7E">
            <w:pPr>
              <w:spacing w:after="80" w:before="80" w:line="288" w:lineRule="auto"/>
              <w:rPr>
                <w:color w:val="000000"/>
                <w:sz w:val="24"/>
                <w:szCs w:val="24"/>
              </w:rPr>
            </w:pPr>
            <w:r w:rsidDel="00000000" w:rsidR="00000000" w:rsidRPr="00000000">
              <w:rPr>
                <w:rtl w:val="0"/>
              </w:rPr>
              <w:t xml:space="preserve">Location Where Conducted</w:t>
            </w:r>
            <w:r w:rsidDel="00000000" w:rsidR="00000000" w:rsidRPr="00000000">
              <w:rPr>
                <w:rtl w:val="0"/>
              </w:rPr>
            </w:r>
          </w:p>
        </w:tc>
        <w:tc>
          <w:tcPr/>
          <w:p w:rsidR="00000000" w:rsidDel="00000000" w:rsidP="00000000" w:rsidRDefault="00000000" w:rsidRPr="00000000" w14:paraId="0000037F">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80">
            <w:pPr>
              <w:spacing w:after="80" w:before="80" w:line="288" w:lineRule="auto"/>
              <w:rPr>
                <w:color w:val="000000"/>
                <w:sz w:val="24"/>
                <w:szCs w:val="24"/>
              </w:rPr>
            </w:pPr>
            <w:r w:rsidDel="00000000" w:rsidR="00000000" w:rsidRPr="00000000">
              <w:rPr>
                <w:rtl w:val="0"/>
              </w:rPr>
              <w:t xml:space="preserve">Participants</w:t>
            </w:r>
            <w:r w:rsidDel="00000000" w:rsidR="00000000" w:rsidRPr="00000000">
              <w:rPr>
                <w:rtl w:val="0"/>
              </w:rPr>
            </w:r>
          </w:p>
        </w:tc>
        <w:tc>
          <w:tcPr/>
          <w:p w:rsidR="00000000" w:rsidDel="00000000" w:rsidP="00000000" w:rsidRDefault="00000000" w:rsidRPr="00000000" w14:paraId="00000381">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82">
            <w:pPr>
              <w:spacing w:after="80" w:before="80" w:line="288" w:lineRule="auto"/>
              <w:rPr>
                <w:color w:val="000000"/>
                <w:sz w:val="24"/>
                <w:szCs w:val="24"/>
              </w:rPr>
            </w:pPr>
            <w:r w:rsidDel="00000000" w:rsidR="00000000" w:rsidRPr="00000000">
              <w:rPr>
                <w:rtl w:val="0"/>
              </w:rPr>
              <w:t xml:space="preserve">Components</w:t>
            </w:r>
            <w:r w:rsidDel="00000000" w:rsidR="00000000" w:rsidRPr="00000000">
              <w:rPr>
                <w:rtl w:val="0"/>
              </w:rPr>
            </w:r>
          </w:p>
        </w:tc>
        <w:tc>
          <w:tcPr/>
          <w:p w:rsidR="00000000" w:rsidDel="00000000" w:rsidP="00000000" w:rsidRDefault="00000000" w:rsidRPr="00000000" w14:paraId="00000383">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84">
            <w:pPr>
              <w:spacing w:after="80" w:before="80" w:line="288" w:lineRule="auto"/>
              <w:rPr>
                <w:color w:val="000000"/>
                <w:sz w:val="24"/>
                <w:szCs w:val="24"/>
              </w:rPr>
            </w:pPr>
            <w:r w:rsidDel="00000000" w:rsidR="00000000" w:rsidRPr="00000000">
              <w:rPr>
                <w:rtl w:val="0"/>
              </w:rPr>
              <w:t xml:space="preserve">Assumptions</w:t>
            </w:r>
            <w:r w:rsidDel="00000000" w:rsidR="00000000" w:rsidRPr="00000000">
              <w:rPr>
                <w:rtl w:val="0"/>
              </w:rPr>
            </w:r>
          </w:p>
        </w:tc>
        <w:tc>
          <w:tcPr/>
          <w:p w:rsidR="00000000" w:rsidDel="00000000" w:rsidP="00000000" w:rsidRDefault="00000000" w:rsidRPr="00000000" w14:paraId="00000385">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86">
            <w:pPr>
              <w:spacing w:after="80" w:before="80" w:line="288" w:lineRule="auto"/>
              <w:rPr>
                <w:color w:val="000000"/>
                <w:sz w:val="24"/>
                <w:szCs w:val="24"/>
              </w:rPr>
            </w:pPr>
            <w:r w:rsidDel="00000000" w:rsidR="00000000" w:rsidRPr="00000000">
              <w:rPr>
                <w:rtl w:val="0"/>
              </w:rPr>
              <w:t xml:space="preserve">Objectives</w:t>
            </w:r>
            <w:r w:rsidDel="00000000" w:rsidR="00000000" w:rsidRPr="00000000">
              <w:rPr>
                <w:rtl w:val="0"/>
              </w:rPr>
            </w:r>
          </w:p>
        </w:tc>
        <w:tc>
          <w:tcPr/>
          <w:p w:rsidR="00000000" w:rsidDel="00000000" w:rsidP="00000000" w:rsidRDefault="00000000" w:rsidRPr="00000000" w14:paraId="00000387">
            <w:pPr>
              <w:spacing w:after="80" w:lineRule="auto"/>
              <w:rPr>
                <w:color w:val="000000"/>
                <w:sz w:val="24"/>
                <w:szCs w:val="24"/>
              </w:rPr>
            </w:pPr>
            <w:r w:rsidDel="00000000" w:rsidR="00000000" w:rsidRPr="00000000">
              <w:rPr>
                <w:color w:val="808080"/>
                <w:rtl w:val="0"/>
              </w:rPr>
              <w:t xml:space="preserve">Select all that apply:</w:t>
            </w:r>
            <w:r w:rsidDel="00000000" w:rsidR="00000000" w:rsidRPr="00000000">
              <w:rPr>
                <w:rtl w:val="0"/>
              </w:rPr>
            </w:r>
          </w:p>
          <w:p w:rsidR="00000000" w:rsidDel="00000000" w:rsidP="00000000" w:rsidRDefault="00000000" w:rsidRPr="00000000" w14:paraId="0000038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8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Assess effectiveness of system recovery at alternate site</w:t>
            </w:r>
            <w:r w:rsidDel="00000000" w:rsidR="00000000" w:rsidRPr="00000000">
              <w:rPr>
                <w:rtl w:val="0"/>
              </w:rPr>
            </w:r>
          </w:p>
          <w:p w:rsidR="00000000" w:rsidDel="00000000" w:rsidP="00000000" w:rsidRDefault="00000000" w:rsidRPr="00000000" w14:paraId="0000038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Assess effectiveness of coordination among recovery teams</w:t>
            </w:r>
            <w:r w:rsidDel="00000000" w:rsidR="00000000" w:rsidRPr="00000000">
              <w:rPr>
                <w:rtl w:val="0"/>
              </w:rPr>
            </w:r>
          </w:p>
          <w:p w:rsidR="00000000" w:rsidDel="00000000" w:rsidP="00000000" w:rsidRDefault="00000000" w:rsidRPr="00000000" w14:paraId="0000038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Assess systems functionality using alternate equipment</w:t>
            </w:r>
            <w:r w:rsidDel="00000000" w:rsidR="00000000" w:rsidRPr="00000000">
              <w:rPr>
                <w:rtl w:val="0"/>
              </w:rPr>
            </w:r>
          </w:p>
          <w:p w:rsidR="00000000" w:rsidDel="00000000" w:rsidP="00000000" w:rsidRDefault="00000000" w:rsidRPr="00000000" w14:paraId="0000038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Assess performance of alternate equipment</w:t>
            </w:r>
            <w:r w:rsidDel="00000000" w:rsidR="00000000" w:rsidRPr="00000000">
              <w:rPr>
                <w:rtl w:val="0"/>
              </w:rPr>
            </w:r>
          </w:p>
          <w:p w:rsidR="00000000" w:rsidDel="00000000" w:rsidP="00000000" w:rsidRDefault="00000000" w:rsidRPr="00000000" w14:paraId="0000038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Assess effectiveness of procedures</w:t>
            </w:r>
            <w:r w:rsidDel="00000000" w:rsidR="00000000" w:rsidRPr="00000000">
              <w:rPr>
                <w:rtl w:val="0"/>
              </w:rPr>
            </w:r>
          </w:p>
          <w:p w:rsidR="00000000" w:rsidDel="00000000" w:rsidP="00000000" w:rsidRDefault="00000000" w:rsidRPr="00000000" w14:paraId="0000038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8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Assess effectiveness of notification procedures</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8E">
            <w:pPr>
              <w:spacing w:after="80" w:before="80" w:line="288" w:lineRule="auto"/>
              <w:rPr>
                <w:color w:val="000000"/>
                <w:sz w:val="24"/>
                <w:szCs w:val="24"/>
              </w:rPr>
            </w:pPr>
            <w:r w:rsidDel="00000000" w:rsidR="00000000" w:rsidRPr="00000000">
              <w:rPr>
                <w:rtl w:val="0"/>
              </w:rPr>
              <w:t xml:space="preserve">Methodology</w:t>
            </w:r>
            <w:r w:rsidDel="00000000" w:rsidR="00000000" w:rsidRPr="00000000">
              <w:rPr>
                <w:rtl w:val="0"/>
              </w:rPr>
            </w:r>
          </w:p>
        </w:tc>
        <w:tc>
          <w:tcPr/>
          <w:p w:rsidR="00000000" w:rsidDel="00000000" w:rsidP="00000000" w:rsidRDefault="00000000" w:rsidRPr="00000000" w14:paraId="0000038F">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90">
            <w:pPr>
              <w:spacing w:after="80" w:before="80" w:line="288" w:lineRule="auto"/>
              <w:rPr>
                <w:color w:val="000000"/>
                <w:sz w:val="24"/>
                <w:szCs w:val="24"/>
              </w:rPr>
            </w:pPr>
            <w:r w:rsidDel="00000000" w:rsidR="00000000" w:rsidRPr="00000000">
              <w:rPr>
                <w:rtl w:val="0"/>
              </w:rPr>
              <w:t xml:space="preserve">Activities and Results (Action, Expected Results, Actual Results)</w:t>
            </w:r>
            <w:r w:rsidDel="00000000" w:rsidR="00000000" w:rsidRPr="00000000">
              <w:rPr>
                <w:rtl w:val="0"/>
              </w:rPr>
            </w:r>
          </w:p>
        </w:tc>
        <w:tc>
          <w:tcPr/>
          <w:p w:rsidR="00000000" w:rsidDel="00000000" w:rsidP="00000000" w:rsidRDefault="00000000" w:rsidRPr="00000000" w14:paraId="00000391">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92">
            <w:pPr>
              <w:spacing w:after="80" w:before="80" w:line="288" w:lineRule="auto"/>
              <w:rPr>
                <w:color w:val="000000"/>
                <w:sz w:val="24"/>
                <w:szCs w:val="24"/>
              </w:rPr>
            </w:pPr>
            <w:r w:rsidDel="00000000" w:rsidR="00000000" w:rsidRPr="00000000">
              <w:rPr>
                <w:rtl w:val="0"/>
              </w:rPr>
              <w:t xml:space="preserve">Post Test Action Items</w:t>
            </w:r>
            <w:r w:rsidDel="00000000" w:rsidR="00000000" w:rsidRPr="00000000">
              <w:rPr>
                <w:rtl w:val="0"/>
              </w:rPr>
            </w:r>
          </w:p>
        </w:tc>
        <w:tc>
          <w:tcPr/>
          <w:p w:rsidR="00000000" w:rsidDel="00000000" w:rsidP="00000000" w:rsidRDefault="00000000" w:rsidRPr="00000000" w14:paraId="00000393">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94">
            <w:pPr>
              <w:spacing w:after="80" w:before="80" w:line="288" w:lineRule="auto"/>
              <w:rPr>
                <w:color w:val="000000"/>
                <w:sz w:val="24"/>
                <w:szCs w:val="24"/>
              </w:rPr>
            </w:pPr>
            <w:r w:rsidDel="00000000" w:rsidR="00000000" w:rsidRPr="00000000">
              <w:rPr>
                <w:rtl w:val="0"/>
              </w:rPr>
              <w:t xml:space="preserve">Lessons Learned and Analysis of Test</w:t>
            </w:r>
            <w:r w:rsidDel="00000000" w:rsidR="00000000" w:rsidRPr="00000000">
              <w:rPr>
                <w:rtl w:val="0"/>
              </w:rPr>
            </w:r>
          </w:p>
        </w:tc>
        <w:tc>
          <w:tcPr/>
          <w:p w:rsidR="00000000" w:rsidDel="00000000" w:rsidP="00000000" w:rsidRDefault="00000000" w:rsidRPr="00000000" w14:paraId="00000395">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96">
            <w:pPr>
              <w:spacing w:after="80" w:before="80" w:line="288" w:lineRule="auto"/>
              <w:rPr>
                <w:color w:val="000000"/>
                <w:sz w:val="24"/>
                <w:szCs w:val="24"/>
              </w:rPr>
            </w:pPr>
            <w:r w:rsidDel="00000000" w:rsidR="00000000" w:rsidRPr="00000000">
              <w:rPr>
                <w:rtl w:val="0"/>
              </w:rPr>
              <w:t xml:space="preserve">Recommended Changes to Contingency Plan Based on Test Outcomes</w:t>
            </w:r>
            <w:r w:rsidDel="00000000" w:rsidR="00000000" w:rsidRPr="00000000">
              <w:rPr>
                <w:rtl w:val="0"/>
              </w:rPr>
            </w:r>
          </w:p>
        </w:tc>
        <w:tc>
          <w:tcPr/>
          <w:p w:rsidR="00000000" w:rsidDel="00000000" w:rsidP="00000000" w:rsidRDefault="00000000" w:rsidRPr="00000000" w14:paraId="00000397">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bl>
    <w:p w:rsidR="00000000" w:rsidDel="00000000" w:rsidP="00000000" w:rsidRDefault="00000000" w:rsidRPr="00000000" w14:paraId="00000398">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ynfb8m2vj8h" w:id="47"/>
      <w:bookmarkEnd w:id="47"/>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Diagrams</w:t>
      </w:r>
    </w:p>
    <w:tbl>
      <w:tblPr>
        <w:tblStyle w:val="Table45"/>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99">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9A">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It is important that personnel that perform contingency functions (planning, exercise, failover, etc.) have access to the latest authorization boundary, network, and data flow diagrams associated with the service offering. Please ensure access to the System Security Plan by authorized individuals. If there are additional diagrams relevant to contingency planning functions, they may be inserted in this Appendix.</w:t>
            </w:r>
          </w:p>
          <w:p w:rsidR="00000000" w:rsidDel="00000000" w:rsidP="00000000" w:rsidRDefault="00000000" w:rsidRPr="00000000" w14:paraId="0000039B">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Please refer to &lt;Insert CSO Name&gt; System Security Plan for the service’s authorization boundary, network, and data flow diagrams. Please contact &lt;Insert CSP Designated Point of Contact&gt; for access to the diagrams, as necessary.</w:t>
      </w:r>
    </w:p>
    <w:p w:rsidR="00000000" w:rsidDel="00000000" w:rsidP="00000000" w:rsidRDefault="00000000" w:rsidRPr="00000000" w14:paraId="0000039E">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x4y91tovjxxs" w:id="48"/>
      <w:bookmarkEnd w:id="48"/>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Hardware and Software Inventory</w:t>
      </w:r>
    </w:p>
    <w:tbl>
      <w:tblPr>
        <w:tblStyle w:val="Table46"/>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9F">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A0">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It is important that personnel that perform contingency functions (planning, exercise, failover, etc.) have access to the latest Integrated Inventory Workbook (IIW), which should be maintained and updated monthly by the CSP. Please ensure access to the IIW by authorized individuals.</w:t>
            </w:r>
          </w:p>
          <w:p w:rsidR="00000000" w:rsidDel="00000000" w:rsidP="00000000" w:rsidRDefault="00000000" w:rsidRPr="00000000" w14:paraId="000003A1">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The &lt;Insert CSO Name&gt; Integrated Inventory Workbook, also provided as Appendix M of the &lt;CSO Name&gt; System Security Plan, provides the complete listing of system components addressed by this Information System Contingency Plan. Please reach to &lt;Insert CSP Designated Point of Contact&gt; for access to the latest version of the Integrated Inventory Workbook, as necessary.</w:t>
      </w:r>
    </w:p>
    <w:p w:rsidR="00000000" w:rsidDel="00000000" w:rsidP="00000000" w:rsidRDefault="00000000" w:rsidRPr="00000000" w14:paraId="000003A4">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t18s1e2ww2ae" w:id="49"/>
      <w:bookmarkEnd w:id="49"/>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System Interconnections with Other Services</w:t>
      </w:r>
    </w:p>
    <w:tbl>
      <w:tblPr>
        <w:tblStyle w:val="Table47"/>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A5">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A6">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It is important that personnel that perform contingency functions (planning, exercise, failover, etc.) are aware of all service offering interconnections to both FedRAMP Authorized services/systems and those that lack FedRAMP authorization. This Appendix should reference the applicable SSP sections that address all CSO interconnections for leveraged FedRAMP Authorized services and external systems, services, APIs, and CLIs lacking FedRAMP authorization.</w:t>
            </w:r>
          </w:p>
          <w:p w:rsidR="00000000" w:rsidDel="00000000" w:rsidP="00000000" w:rsidRDefault="00000000" w:rsidRPr="00000000" w14:paraId="000003A7">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Please refer to the &lt;Insert CSO Name&gt; SSP for information concerning all interconnections to the service, both to FedRAMP Authorized services/systems and those lacking FedRAMP authorization. Please contact &lt;Insert CSP Designated Point of Contact&gt; for access to the SSP, as necessary.</w:t>
      </w:r>
    </w:p>
    <w:p w:rsidR="00000000" w:rsidDel="00000000" w:rsidP="00000000" w:rsidRDefault="00000000" w:rsidRPr="00000000" w14:paraId="000003AA">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454545"/>
          <w:sz w:val="40"/>
          <w:szCs w:val="40"/>
          <w:u w:val="none"/>
          <w:shd w:fill="auto" w:val="clear"/>
          <w:vertAlign w:val="baseline"/>
        </w:rPr>
      </w:pPr>
      <w:bookmarkStart w:colFirst="0" w:colLast="0" w:name="_heading=h.r8zlc0b8ioeq" w:id="50"/>
      <w:bookmarkEnd w:id="50"/>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Test and Maintenance Schedule</w:t>
      </w:r>
      <w:r w:rsidDel="00000000" w:rsidR="00000000" w:rsidRPr="00000000">
        <w:rPr>
          <w:rtl w:val="0"/>
        </w:rPr>
      </w:r>
    </w:p>
    <w:tbl>
      <w:tblPr>
        <w:tblStyle w:val="Table48"/>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AB">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AC">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All ISCPs must be reviewed and/or tested according to regular schedules. Provide complete information and a schedule for the testing of the system according to all ISCP security control requirements.</w:t>
            </w:r>
          </w:p>
          <w:p w:rsidR="00000000" w:rsidDel="00000000" w:rsidP="00000000" w:rsidRDefault="00000000" w:rsidRPr="00000000" w14:paraId="000003AD">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color w:val="19447f"/>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3B0">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454545"/>
          <w:sz w:val="40"/>
          <w:szCs w:val="40"/>
          <w:u w:val="none"/>
          <w:shd w:fill="auto" w:val="clear"/>
          <w:vertAlign w:val="baseline"/>
        </w:rPr>
      </w:pPr>
      <w:bookmarkStart w:colFirst="0" w:colLast="0" w:name="_heading=h.jzapkscszxt" w:id="51"/>
      <w:bookmarkEnd w:id="51"/>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Associated Plans and Procedures</w:t>
      </w:r>
      <w:r w:rsidDel="00000000" w:rsidR="00000000" w:rsidRPr="00000000">
        <w:rPr>
          <w:rtl w:val="0"/>
        </w:rPr>
      </w:r>
    </w:p>
    <w:tbl>
      <w:tblPr>
        <w:tblStyle w:val="Table49"/>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B1">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B2">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ISCPs for other systems that either interconnect or support the system must be identified in this Appendix. The most current version of the ISCP, location of ISCP, and primary point of contact (such as the ISCP Coordinator) must be noted.</w:t>
            </w:r>
          </w:p>
          <w:p w:rsidR="00000000" w:rsidDel="00000000" w:rsidP="00000000" w:rsidRDefault="00000000" w:rsidRPr="00000000" w14:paraId="000003B3">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t xml:space="preserve">ISCPs for other systems that either interconnect or support the system must be identified in Table K.1 Associated Plans and Procedures.</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K.1 Associated Plans and Procedures</w:t>
      </w:r>
    </w:p>
    <w:tbl>
      <w:tblPr>
        <w:tblStyle w:val="Table50"/>
        <w:tblW w:w="9355.0" w:type="dxa"/>
        <w:jc w:val="left"/>
        <w:tblLayout w:type="fixed"/>
        <w:tblLook w:val="0420"/>
      </w:tblPr>
      <w:tblGrid>
        <w:gridCol w:w="4677"/>
        <w:gridCol w:w="4678"/>
        <w:tblGridChange w:id="0">
          <w:tblGrid>
            <w:gridCol w:w="4677"/>
            <w:gridCol w:w="4678"/>
          </w:tblGrid>
        </w:tblGridChange>
      </w:tblGrid>
      <w:tr>
        <w:trPr>
          <w:cantSplit w:val="0"/>
          <w:trHeight w:val="288" w:hRule="atLeast"/>
          <w:tblHeader w:val="0"/>
        </w:trPr>
        <w:tc>
          <w:tcPr/>
          <w:p w:rsidR="00000000" w:rsidDel="00000000" w:rsidP="00000000" w:rsidRDefault="00000000" w:rsidRPr="00000000" w14:paraId="000003B7">
            <w:pPr>
              <w:spacing w:after="80" w:lineRule="auto"/>
              <w:rPr>
                <w:color w:val="000000"/>
                <w:sz w:val="24"/>
                <w:szCs w:val="24"/>
              </w:rPr>
            </w:pPr>
            <w:r w:rsidDel="00000000" w:rsidR="00000000" w:rsidRPr="00000000">
              <w:rPr>
                <w:rtl w:val="0"/>
              </w:rPr>
              <w:t xml:space="preserve">System Name</w:t>
            </w:r>
            <w:r w:rsidDel="00000000" w:rsidR="00000000" w:rsidRPr="00000000">
              <w:rPr>
                <w:rtl w:val="0"/>
              </w:rPr>
            </w:r>
          </w:p>
        </w:tc>
        <w:tc>
          <w:tcPr/>
          <w:p w:rsidR="00000000" w:rsidDel="00000000" w:rsidP="00000000" w:rsidRDefault="00000000" w:rsidRPr="00000000" w14:paraId="000003B8">
            <w:pPr>
              <w:spacing w:after="80" w:before="80" w:line="288" w:lineRule="auto"/>
              <w:rPr>
                <w:color w:val="000000"/>
                <w:sz w:val="24"/>
                <w:szCs w:val="24"/>
              </w:rPr>
            </w:pPr>
            <w:r w:rsidDel="00000000" w:rsidR="00000000" w:rsidRPr="00000000">
              <w:rPr>
                <w:rtl w:val="0"/>
              </w:rPr>
              <w:t xml:space="preserve">Plan Name</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B9">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3BA">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BB">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3BC">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3BD">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c>
          <w:tcPr/>
          <w:p w:rsidR="00000000" w:rsidDel="00000000" w:rsidP="00000000" w:rsidRDefault="00000000" w:rsidRPr="00000000" w14:paraId="000003BE">
            <w:pPr>
              <w:spacing w:after="80" w:before="80" w:line="288" w:lineRule="auto"/>
              <w:rPr>
                <w:color w:val="000000"/>
                <w:sz w:val="24"/>
                <w:szCs w:val="24"/>
              </w:rPr>
            </w:pPr>
            <w:r w:rsidDel="00000000" w:rsidR="00000000" w:rsidRPr="00000000">
              <w:rPr>
                <w:color w:val="808080"/>
                <w:rtl w:val="0"/>
              </w:rPr>
              <w:t xml:space="preserve">Click here to enter text.</w:t>
            </w:r>
            <w:r w:rsidDel="00000000" w:rsidR="00000000" w:rsidRPr="00000000">
              <w:rPr>
                <w:rtl w:val="0"/>
              </w:rPr>
            </w:r>
          </w:p>
        </w:tc>
      </w:tr>
    </w:tbl>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3C0">
      <w:pPr>
        <w:keepNext w:val="1"/>
        <w:keepLines w:val="1"/>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454545"/>
          <w:sz w:val="40"/>
          <w:szCs w:val="40"/>
          <w:u w:val="none"/>
          <w:shd w:fill="auto" w:val="clear"/>
          <w:vertAlign w:val="baseline"/>
        </w:rPr>
      </w:pPr>
      <w:bookmarkStart w:colFirst="0" w:colLast="0" w:name="_heading=h.4b7xqe983lhj" w:id="52"/>
      <w:bookmarkEnd w:id="52"/>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Business Impact Analysis</w:t>
      </w:r>
      <w:r w:rsidDel="00000000" w:rsidR="00000000" w:rsidRPr="00000000">
        <w:rPr>
          <w:rtl w:val="0"/>
        </w:rPr>
      </w:r>
    </w:p>
    <w:tbl>
      <w:tblPr>
        <w:tblStyle w:val="Table51"/>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C1">
            <w:pPr>
              <w:spacing w:after="80" w:lineRule="auto"/>
              <w:rPr>
                <w:b w:val="1"/>
                <w:bCs w:val="1"/>
                <w:i w:val="1"/>
                <w:iCs w:val="1"/>
                <w:color w:val="ffffff"/>
              </w:rPr>
            </w:pPr>
            <w:r w:rsidDel="00000000" w:rsidR="00000000" w:rsidRPr="00000000">
              <w:rPr>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C2">
            <w:pPr>
              <w:pBdr>
                <w:top w:space="0" w:sz="0" w:val="nil"/>
                <w:left w:space="0" w:sz="0" w:val="nil"/>
                <w:bottom w:space="0" w:sz="0" w:val="nil"/>
                <w:right w:space="0" w:sz="0" w:val="nil"/>
                <w:between w:space="0" w:sz="0" w:val="nil"/>
              </w:pBdr>
              <w:spacing w:after="80" w:lineRule="auto"/>
              <w:rPr>
                <w:i w:val="1"/>
                <w:iCs w:val="1"/>
              </w:rPr>
            </w:pPr>
            <w:r w:rsidDel="00000000" w:rsidR="00000000" w:rsidRPr="00000000">
              <w:rPr>
                <w:i w:val="1"/>
                <w:iCs w:val="1"/>
                <w:rtl w:val="0"/>
              </w:rPr>
              <w:t xml:space="preserve">Insert the Business Impact Analysis here. Please see NIST SP 800-34, Revision 1 for more information on how to conduct a Business Impact Analysis.</w:t>
            </w:r>
          </w:p>
          <w:p w:rsidR="00000000" w:rsidDel="00000000" w:rsidP="00000000" w:rsidRDefault="00000000" w:rsidRPr="00000000" w14:paraId="000003C3">
            <w:pPr>
              <w:pBdr>
                <w:top w:space="0" w:sz="0" w:val="nil"/>
                <w:left w:space="0" w:sz="0" w:val="nil"/>
                <w:bottom w:space="0" w:sz="0" w:val="nil"/>
                <w:right w:space="0" w:sz="0" w:val="nil"/>
                <w:between w:space="0" w:sz="0" w:val="nil"/>
              </w:pBdr>
              <w:spacing w:after="80" w:lineRule="auto"/>
              <w:rPr>
                <w:color w:val="cc1d1d"/>
              </w:rPr>
            </w:pPr>
            <w:r w:rsidDel="00000000" w:rsidR="00000000" w:rsidRPr="00000000">
              <w:rPr>
                <w:i w:val="1"/>
                <w:iCs w:val="1"/>
                <w:color w:val="cc1d1d"/>
                <w:rtl w:val="0"/>
              </w:rPr>
              <w:t xml:space="preserve">Delete this and all other instructional text from your final version of this document. </w:t>
            </w:r>
            <w:r w:rsidDel="00000000" w:rsidR="00000000" w:rsidRPr="00000000">
              <w:rPr>
                <w:rtl w:val="0"/>
              </w:rPr>
            </w:r>
          </w:p>
        </w:tc>
      </w:tr>
    </w:tbl>
    <w:p w:rsidR="00000000" w:rsidDel="00000000" w:rsidP="00000000" w:rsidRDefault="00000000" w:rsidRPr="00000000" w14:paraId="000003C4">
      <w:pPr>
        <w:rPr/>
      </w:pPr>
      <w:r w:rsidDel="00000000" w:rsidR="00000000" w:rsidRPr="00000000">
        <w:rPr>
          <w:rtl w:val="0"/>
        </w:rPr>
      </w:r>
    </w:p>
    <w:sectPr>
      <w:headerReference r:id="rId13" w:type="default"/>
      <w:footerReference r:id="rId14" w:type="default"/>
      <w:footerReference r:id="rId15" w:type="even"/>
      <w:pgSz w:h="15840" w:w="12240" w:orient="portrait"/>
      <w:pgMar w:bottom="0" w:top="0" w:left="1440" w:right="1440" w:header="0" w:foot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Mul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F">
    <w:pPr>
      <w:ind w:right="360"/>
      <w:rPr/>
    </w:pPr>
    <w:r w:rsidDel="00000000" w:rsidR="00000000" w:rsidRPr="00000000">
      <w:rPr>
        <w:rtl w:val="0"/>
      </w:rPr>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bl>
    <w:tblPr>
      <w:tblStyle w:val="Table53"/>
      <w:tblW w:w="12225.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5"/>
      <w:gridCol w:w="2580"/>
      <w:tblGridChange w:id="0">
        <w:tblGrid>
          <w:gridCol w:w="9645"/>
          <w:gridCol w:w="2580"/>
        </w:tblGrid>
      </w:tblGridChange>
    </w:tblGrid>
    <w:tr>
      <w:trPr>
        <w:cantSplit w:val="0"/>
        <w:trHeight w:val="184" w:hRule="atLeast"/>
        <w:tblHeader w:val="0"/>
      </w:trPr>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3D1">
          <w:pPr>
            <w:spacing w:after="120" w:before="120" w:lineRule="auto"/>
            <w:ind w:left="1354" w:firstLine="0"/>
            <w:rPr/>
          </w:pPr>
          <w:r w:rsidDel="00000000" w:rsidR="00000000" w:rsidRPr="00000000">
            <w:rPr>
              <w:rtl w:val="0"/>
            </w:rPr>
            <w:t xml:space="preserve">fedramp.gov</w:t>
          </w:r>
        </w:p>
      </w:tc>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3D2">
          <w:pPr>
            <w:rPr/>
          </w:pPr>
          <w:r w:rsidDel="00000000" w:rsidR="00000000" w:rsidRPr="00000000">
            <w:rPr>
              <w:rtl w:val="0"/>
            </w:rPr>
          </w:r>
        </w:p>
      </w:tc>
    </w:tr>
  </w:tbl>
  <w:p w:rsidR="00000000" w:rsidDel="00000000" w:rsidP="00000000" w:rsidRDefault="00000000" w:rsidRPr="00000000" w14:paraId="000003D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5">
    <w:pPr>
      <w:spacing w:after="0" w:before="0" w:line="240" w:lineRule="auto"/>
      <w:rPr/>
    </w:pPr>
    <w:r w:rsidDel="00000000" w:rsidR="00000000" w:rsidRPr="00000000">
      <w:rPr>
        <w:rtl w:val="0"/>
      </w:rPr>
    </w:r>
  </w:p>
  <w:tbl>
    <w:tblPr>
      <w:tblStyle w:val="Table52"/>
      <w:tblW w:w="12225.0" w:type="dxa"/>
      <w:jc w:val="left"/>
      <w:tblInd w:w="-1440.0" w:type="dxa"/>
      <w:tblBorders>
        <w:top w:color="1a4480" w:space="0" w:sz="12" w:val="single"/>
        <w:left w:color="000000" w:space="0" w:sz="4" w:val="single"/>
        <w:bottom w:color="000000" w:space="0" w:sz="4" w:val="single"/>
        <w:right w:color="1a4480" w:space="0" w:sz="12" w:val="single"/>
        <w:insideH w:color="1a4480" w:space="0" w:sz="12" w:val="single"/>
        <w:insideV w:color="1a4480" w:space="0" w:sz="12" w:val="single"/>
      </w:tblBorders>
      <w:tblLayout w:type="fixed"/>
      <w:tblLook w:val="0600"/>
    </w:tblPr>
    <w:tblGrid>
      <w:gridCol w:w="2785"/>
      <w:gridCol w:w="9440"/>
      <w:tblGridChange w:id="0">
        <w:tblGrid>
          <w:gridCol w:w="2785"/>
          <w:gridCol w:w="9440"/>
        </w:tblGrid>
      </w:tblGridChange>
    </w:tblGrid>
    <w:tr>
      <w:trPr>
        <w:cantSplit w:val="0"/>
        <w:trHeight w:val="1080"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3C6">
          <w:pPr>
            <w:ind w:left="1340" w:firstLine="0"/>
            <w:rPr/>
          </w:pPr>
          <w:r w:rsidDel="00000000" w:rsidR="00000000" w:rsidRPr="00000000">
            <w:rPr/>
            <w:drawing>
              <wp:inline distB="114300" distT="114300" distL="114300" distR="114300">
                <wp:extent cx="676275" cy="447675"/>
                <wp:effectExtent b="0" l="0" r="0" t="0"/>
                <wp:docPr id="2" name="image3.png"/>
                <a:graphic>
                  <a:graphicData uri="http://schemas.openxmlformats.org/drawingml/2006/picture">
                    <pic:pic>
                      <pic:nvPicPr>
                        <pic:cNvPr id="0" name="image3.png"/>
                        <pic:cNvPicPr preferRelativeResize="0"/>
                      </pic:nvPicPr>
                      <pic:blipFill>
                        <a:blip r:embed="rId1"/>
                        <a:srcRect b="-12017" l="-7901" r="-4305" t="-12162"/>
                        <a:stretch>
                          <a:fillRect/>
                        </a:stretch>
                      </pic:blipFill>
                      <pic:spPr>
                        <a:xfrm>
                          <a:off x="0" y="0"/>
                          <a:ext cx="676275" cy="447675"/>
                        </a:xfrm>
                        <a:prstGeom prst="rect"/>
                        <a:ln/>
                      </pic:spPr>
                    </pic:pic>
                  </a:graphicData>
                </a:graphic>
              </wp:inline>
            </w:drawing>
          </w:r>
          <w:r w:rsidDel="00000000" w:rsidR="00000000" w:rsidRPr="00000000">
            <w:rPr>
              <w:rtl w:val="0"/>
            </w:rPr>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40" w:lineRule="auto"/>
            <w:ind w:left="518" w:right="1310" w:firstLine="0"/>
            <w:jc w:val="right"/>
            <w:rPr>
              <w:rFonts w:ascii="Arial" w:cs="Arial" w:eastAsia="Arial" w:hAnsi="Arial"/>
              <w:b w:val="1"/>
              <w:bCs w:val="1"/>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FedRAMP</w:t>
          </w: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superscript"/>
              <w:rtl w:val="0"/>
            </w:rPr>
            <w:t xml:space="preserve">®</w:t>
          </w: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 System Security Plan (SSP)</w:t>
            <w:br w:type="textWrapping"/>
            <w:t xml:space="preserve">Appendix G: Information System Contingency Plan (ISCP) Template</w:t>
          </w:r>
          <w:r w:rsidDel="00000000" w:rsidR="00000000" w:rsidRPr="00000000">
            <w:rPr>
              <w:rtl w:val="0"/>
            </w:rPr>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5"/>
              <w:szCs w:val="15"/>
              <w:u w:val="none"/>
              <w:shd w:fill="auto" w:val="clear"/>
              <w:vertAlign w:val="baseline"/>
              <w:rtl w:val="0"/>
            </w:rPr>
            <w:t xml:space="preserve">&lt;Insert CSP Name&gt;  |  &lt;Insert CSO Name&gt;  |  &lt;Insert Version X.X  |  &lt;Insert MM/DD/YYYY&gt; </w:t>
          </w:r>
          <w:r w:rsidDel="00000000" w:rsidR="00000000" w:rsidRPr="00000000">
            <w:rPr>
              <w:rtl w:val="0"/>
            </w:rPr>
          </w:r>
        </w:p>
      </w:tc>
    </w:tr>
  </w:tbl>
  <w:p w:rsidR="00000000" w:rsidDel="00000000" w:rsidP="00000000" w:rsidRDefault="00000000" w:rsidRPr="00000000" w14:paraId="000003C9">
    <w:pPr>
      <w:tabs>
        <w:tab w:val="left" w:leader="none" w:pos="3645"/>
        <w:tab w:val="left" w:leader="none" w:pos="6463"/>
      </w:tabs>
      <w:spacing w:after="360" w:lineRule="auto"/>
      <w:rPr/>
    </w:pPr>
    <w:r w:rsidDel="00000000" w:rsidR="00000000" w:rsidRPr="00000000">
      <w:rPr>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upperLetter"/>
      <w:lvlText w:val="Appendix %1  "/>
      <w:lvlJc w:val="left"/>
      <w:pPr>
        <w:ind w:left="432" w:hanging="432"/>
      </w:pPr>
      <w:rPr>
        <w:color w:val="19447f"/>
        <w:sz w:val="40"/>
        <w:szCs w:val="40"/>
      </w:rPr>
    </w:lvl>
    <w:lvl w:ilvl="1">
      <w:start w:val="1"/>
      <w:numFmt w:val="decimal"/>
      <w:lvlText w:val=" %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2">
    <w:lvl w:ilvl="0">
      <w:start w:val="1"/>
      <w:numFmt w:val="decimal"/>
      <w:lvlText w:val="%1"/>
      <w:lvlJc w:val="left"/>
      <w:pPr>
        <w:ind w:left="432" w:hanging="432"/>
      </w:pPr>
      <w:rPr>
        <w:sz w:val="40"/>
        <w:szCs w:val="40"/>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454545"/>
        <w:sz w:val="22"/>
        <w:szCs w:val="22"/>
        <w:lang w:val="en"/>
      </w:rPr>
    </w:rPrDefault>
    <w:pPrDefault>
      <w:pPr>
        <w:spacing w:after="160" w:before="8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0"/>
      <w:spacing w:before="720" w:lineRule="auto"/>
      <w:ind w:left="432" w:hanging="432"/>
    </w:pPr>
    <w:rPr>
      <w:color w:val="19447f"/>
      <w:sz w:val="40"/>
      <w:szCs w:val="40"/>
    </w:rPr>
  </w:style>
  <w:style w:type="paragraph" w:styleId="Heading2">
    <w:name w:val="heading 2"/>
    <w:basedOn w:val="Normal"/>
    <w:next w:val="Normal"/>
    <w:pPr>
      <w:keepNext w:val="1"/>
      <w:keepLines w:val="1"/>
      <w:spacing w:after="240" w:before="480" w:lineRule="auto"/>
      <w:ind w:left="576" w:hanging="576"/>
    </w:pPr>
    <w:rPr>
      <w:sz w:val="32"/>
      <w:szCs w:val="32"/>
    </w:rPr>
  </w:style>
  <w:style w:type="paragraph" w:styleId="Heading3">
    <w:name w:val="heading 3"/>
    <w:basedOn w:val="Normal"/>
    <w:next w:val="Normal"/>
    <w:pPr>
      <w:keepNext w:val="1"/>
      <w:keepLines w:val="1"/>
      <w:spacing w:before="480" w:lineRule="auto"/>
      <w:ind w:left="720" w:hanging="720"/>
    </w:pPr>
    <w:rPr>
      <w:b w:val="1"/>
      <w:bCs w:val="1"/>
      <w:sz w:val="24"/>
      <w:szCs w:val="24"/>
    </w:rPr>
  </w:style>
  <w:style w:type="paragraph" w:styleId="Heading4">
    <w:name w:val="heading 4"/>
    <w:basedOn w:val="Normal"/>
    <w:next w:val="Normal"/>
    <w:pPr>
      <w:keepNext w:val="1"/>
      <w:keepLines w:val="1"/>
      <w:spacing w:after="120" w:before="240" w:lineRule="auto"/>
      <w:ind w:left="864" w:hanging="864"/>
    </w:pPr>
    <w:rPr>
      <w:rFonts w:ascii="Arial" w:cs="Arial" w:eastAsia="Arial" w:hAnsi="Arial"/>
      <w:b w:val="1"/>
      <w:bCs w:val="1"/>
    </w:rPr>
  </w:style>
  <w:style w:type="paragraph" w:styleId="Heading5">
    <w:name w:val="heading 5"/>
    <w:basedOn w:val="Normal"/>
    <w:next w:val="Normal"/>
    <w:pPr>
      <w:keepNext w:val="1"/>
      <w:keepLines w:val="1"/>
      <w:spacing w:after="60" w:lineRule="auto"/>
      <w:ind w:left="1008" w:hanging="1008"/>
    </w:pPr>
    <w:rPr>
      <w:rFonts w:ascii="Muli" w:cs="Muli" w:eastAsia="Muli" w:hAnsi="Muli"/>
    </w:rPr>
  </w:style>
  <w:style w:type="paragraph" w:styleId="Heading6">
    <w:name w:val="heading 6"/>
    <w:basedOn w:val="Normal"/>
    <w:next w:val="Normal"/>
    <w:pPr>
      <w:keepNext w:val="1"/>
      <w:keepLines w:val="1"/>
      <w:spacing w:after="0" w:before="200" w:lineRule="auto"/>
      <w:ind w:left="1152" w:hanging="1152"/>
    </w:pPr>
    <w:rPr>
      <w:rFonts w:ascii="Calibri" w:cs="Calibri" w:eastAsia="Calibri" w:hAnsi="Calibri"/>
      <w:i w:val="1"/>
      <w:iCs w:val="1"/>
      <w:color w:val="000f2f"/>
    </w:rPr>
  </w:style>
  <w:style w:type="paragraph" w:styleId="Title">
    <w:name w:val="Title"/>
    <w:basedOn w:val="Normal"/>
    <w:next w:val="Normal"/>
    <w:pPr>
      <w:keepNext w:val="1"/>
      <w:keepLines w:val="1"/>
      <w:spacing w:after="480" w:before="0" w:line="240" w:lineRule="auto"/>
      <w:jc w:val="center"/>
    </w:pPr>
    <w:rPr>
      <w:color w:val="1a98c5"/>
      <w:sz w:val="78"/>
      <w:szCs w:val="78"/>
    </w:rPr>
  </w:style>
  <w:style w:type="paragraph" w:styleId="Subtitle">
    <w:name w:val="Subtitle"/>
    <w:basedOn w:val="Normal"/>
    <w:next w:val="Normal"/>
    <w:pPr>
      <w:keepNext w:val="1"/>
      <w:keepLines w:val="1"/>
      <w:spacing w:after="1120" w:before="0" w:line="240" w:lineRule="auto"/>
      <w:jc w:val="center"/>
    </w:pPr>
    <w:rPr>
      <w:b w:val="1"/>
      <w:bCs w:val="1"/>
      <w:color w:val="19447f"/>
      <w:sz w:val="36"/>
      <w:szCs w:val="36"/>
    </w:rPr>
  </w:style>
  <w:style w:type="table" w:styleId="Table1">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2">
    <w:basedOn w:val="TableNormal"/>
    <w:pPr>
      <w:spacing w:after="0" w:before="0" w:line="240" w:lineRule="auto"/>
    </w:pPr>
    <w:tblPr>
      <w:tblStyleRowBandSize w:val="1"/>
      <w:tblStyleColBandSize w:val="1"/>
      <w:tblCellMar>
        <w:top w:w="115.0" w:type="dxa"/>
        <w:left w:w="100.0" w:type="dxa"/>
        <w:bottom w:w="115.0" w:type="dxa"/>
        <w:right w:w="100.0" w:type="dxa"/>
      </w:tblCellMar>
    </w:tblPr>
    <w:tblStylePr w:type="band1Horz">
      <w:tcPr>
        <w:shd w:fill="f0f0f0" w:val="clear"/>
      </w:tcPr>
    </w:tblStylePr>
    <w:tblStylePr w:type="firstRow">
      <w:rPr>
        <w:color w:val="454545"/>
      </w:rPr>
      <w:tcPr>
        <w:tcBorders>
          <w:bottom w:color="ffffff" w:space="0" w:sz="24" w:val="single"/>
        </w:tcBorders>
        <w:shd w:fill="ccecfc" w:val="clear"/>
      </w:tcPr>
    </w:tblStylePr>
  </w:style>
  <w:style w:type="table" w:styleId="Table3">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4">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14">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15">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16">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17">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36">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37">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38">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39">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 w:type="table" w:styleId="Table50">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51">
    <w:basedOn w:val="TableNormal"/>
    <w:tblPr>
      <w:tblStyleRowBandSize w:val="1"/>
      <w:tblStyleColBandSize w:val="1"/>
      <w:tblCellMar>
        <w:top w:w="0.0" w:type="dxa"/>
        <w:left w:w="115.0" w:type="dxa"/>
        <w:bottom w:w="0.0" w:type="dxa"/>
        <w:right w:w="115.0" w:type="dxa"/>
      </w:tblCellMar>
    </w:tblPr>
  </w:style>
  <w:style w:type="table" w:styleId="Table52">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53">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fedramp.gov" TargetMode="External"/><Relationship Id="rId10" Type="http://schemas.openxmlformats.org/officeDocument/2006/relationships/hyperlink" Target="mailto:info@FedRAMP.gov" TargetMode="External"/><Relationship Id="rId13" Type="http://schemas.openxmlformats.org/officeDocument/2006/relationships/header" Target="header1.xml"/><Relationship Id="rId12" Type="http://schemas.openxmlformats.org/officeDocument/2006/relationships/hyperlink" Target="https://www.fedramp.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fedramp.gov/202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k+Le1qp7oOsaPtkfCuVXiz3mlg==">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SPName">
    <vt:lpwstr>CSPName</vt:lpwstr>
  </property>
  <property fmtid="{D5CDD505-2E9C-101B-9397-08002B2CF9AE}" pid="3" name="ContentTypeId">
    <vt:lpwstr>0x0101009DCA74F0757A9045A0168CD4412E8652</vt:lpwstr>
  </property>
</Properties>
</file>